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5D489C" w:rsidRPr="005D489C" w14:paraId="688DCBF6"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6E42AC8" w14:textId="370BB022" w:rsidR="00CB1559" w:rsidRPr="005D489C" w:rsidRDefault="00130F60" w:rsidP="00130F60">
            <w:pPr>
              <w:spacing w:before="0" w:after="0" w:line="240" w:lineRule="auto"/>
              <w:jc w:val="center"/>
            </w:pPr>
            <w:r w:rsidRPr="005D489C">
              <w:rPr>
                <w:b/>
                <w:bCs/>
                <w:noProof/>
                <w:sz w:val="26"/>
              </w:rPr>
              <mc:AlternateContent>
                <mc:Choice Requires="wps">
                  <w:drawing>
                    <wp:anchor distT="0" distB="0" distL="114300" distR="114300" simplePos="0" relativeHeight="251656704" behindDoc="0" locked="0" layoutInCell="1" allowOverlap="1" wp14:anchorId="37EA2B51" wp14:editId="3A7BB641">
                      <wp:simplePos x="0" y="0"/>
                      <wp:positionH relativeFrom="column">
                        <wp:posOffset>720090</wp:posOffset>
                      </wp:positionH>
                      <wp:positionV relativeFrom="paragraph">
                        <wp:posOffset>426085</wp:posOffset>
                      </wp:positionV>
                      <wp:extent cx="542925" cy="0"/>
                      <wp:effectExtent l="9525" t="12065" r="9525" b="6985"/>
                      <wp:wrapNone/>
                      <wp:docPr id="6435188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4C5EB" id="_x0000_t32" coordsize="21600,21600" o:spt="32" o:oned="t" path="m,l21600,21600e" filled="f">
                      <v:path arrowok="t" fillok="f" o:connecttype="none"/>
                      <o:lock v:ext="edit" shapetype="t"/>
                    </v:shapetype>
                    <v:shape id="AutoShape 2" o:spid="_x0000_s1026" type="#_x0000_t32" style="position:absolute;margin-left:56.7pt;margin-top:33.55pt;width:4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"/>
                  </w:pict>
                </mc:Fallback>
              </mc:AlternateContent>
            </w:r>
            <w:r w:rsidR="00CB1559" w:rsidRPr="005D489C">
              <w:rPr>
                <w:b/>
                <w:bCs/>
                <w:sz w:val="26"/>
              </w:rPr>
              <w:t>HỘI ĐỒNG NHÂN DÂN</w:t>
            </w:r>
            <w:r w:rsidR="00CB1559" w:rsidRPr="005D489C">
              <w:rPr>
                <w:b/>
                <w:bCs/>
                <w:sz w:val="26"/>
              </w:rPr>
              <w:br/>
              <w:t>TỈNH ĐẮK LẮK</w:t>
            </w:r>
            <w:r w:rsidR="00CB1559" w:rsidRPr="005D489C">
              <w:rPr>
                <w:b/>
                <w:bCs/>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A4A1ED6" w14:textId="6C088C52" w:rsidR="00CB1559" w:rsidRPr="005D489C" w:rsidRDefault="00130F60" w:rsidP="00130F60">
            <w:pPr>
              <w:spacing w:before="0" w:after="0" w:line="240" w:lineRule="auto"/>
              <w:jc w:val="center"/>
            </w:pPr>
            <w:r w:rsidRPr="005D489C">
              <w:rPr>
                <w:b/>
                <w:bCs/>
                <w:noProof/>
              </w:rPr>
              <mc:AlternateContent>
                <mc:Choice Requires="wps">
                  <w:drawing>
                    <wp:anchor distT="0" distB="0" distL="114300" distR="114300" simplePos="0" relativeHeight="251657728" behindDoc="0" locked="0" layoutInCell="1" allowOverlap="1" wp14:anchorId="2D8C99CB" wp14:editId="6B0CFB10">
                      <wp:simplePos x="0" y="0"/>
                      <wp:positionH relativeFrom="column">
                        <wp:posOffset>756285</wp:posOffset>
                      </wp:positionH>
                      <wp:positionV relativeFrom="paragraph">
                        <wp:posOffset>396240</wp:posOffset>
                      </wp:positionV>
                      <wp:extent cx="1847850" cy="0"/>
                      <wp:effectExtent l="9525" t="10795" r="9525" b="8255"/>
                      <wp:wrapNone/>
                      <wp:docPr id="47454444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2A921" id="AutoShape 3" o:spid="_x0000_s1026" type="#_x0000_t32" style="position:absolute;margin-left:59.55pt;margin-top:31.2pt;width:14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"/>
                  </w:pict>
                </mc:Fallback>
              </mc:AlternateContent>
            </w:r>
            <w:r w:rsidR="00CB1559" w:rsidRPr="005D489C">
              <w:rPr>
                <w:b/>
                <w:bCs/>
              </w:rPr>
              <w:t>CỘNG HÒA XÃ HỘI CHỦ NGHĨA VIỆT NAM</w:t>
            </w:r>
            <w:r w:rsidR="00CB1559" w:rsidRPr="005D489C">
              <w:rPr>
                <w:b/>
                <w:bCs/>
              </w:rPr>
              <w:br/>
            </w:r>
            <w:r w:rsidR="00CB1559" w:rsidRPr="005D489C">
              <w:rPr>
                <w:b/>
                <w:bCs/>
                <w:sz w:val="26"/>
              </w:rPr>
              <w:t xml:space="preserve">Độc lập - Tự do - Hạnh phúc </w:t>
            </w:r>
            <w:r w:rsidR="00CB1559" w:rsidRPr="005D489C">
              <w:rPr>
                <w:b/>
                <w:bCs/>
                <w:sz w:val="26"/>
              </w:rPr>
              <w:br/>
            </w:r>
          </w:p>
        </w:tc>
      </w:tr>
      <w:tr w:rsidR="005D489C" w:rsidRPr="005D489C" w14:paraId="6F223C4D"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2D67C81" w14:textId="0F5D7EE6" w:rsidR="00CB1559" w:rsidRPr="005D489C" w:rsidRDefault="00CB1559" w:rsidP="00130F60">
            <w:pPr>
              <w:spacing w:before="0" w:after="0" w:line="240" w:lineRule="auto"/>
              <w:jc w:val="center"/>
              <w:rPr>
                <w:sz w:val="28"/>
                <w:szCs w:val="28"/>
              </w:rPr>
            </w:pPr>
            <w:r w:rsidRPr="005D489C">
              <w:rPr>
                <w:sz w:val="28"/>
                <w:szCs w:val="28"/>
              </w:rPr>
              <w:t xml:space="preserve">Số: </w:t>
            </w:r>
            <w:r w:rsidR="00A3696D" w:rsidRPr="005D489C">
              <w:rPr>
                <w:sz w:val="28"/>
                <w:szCs w:val="28"/>
                <w:lang w:val="en-US"/>
              </w:rPr>
              <w:t xml:space="preserve"> </w:t>
            </w:r>
            <w:r w:rsidR="00130F60" w:rsidRPr="005D489C">
              <w:rPr>
                <w:sz w:val="28"/>
                <w:szCs w:val="28"/>
                <w:lang w:val="en-US"/>
              </w:rPr>
              <w:t xml:space="preserve">    </w:t>
            </w:r>
            <w:r w:rsidR="00A3696D" w:rsidRPr="005D489C">
              <w:rPr>
                <w:sz w:val="28"/>
                <w:szCs w:val="28"/>
                <w:lang w:val="en-US"/>
              </w:rPr>
              <w:t xml:space="preserve">    </w:t>
            </w:r>
            <w:r w:rsidRPr="005D489C">
              <w:rPr>
                <w:sz w:val="28"/>
                <w:szCs w:val="28"/>
              </w:rPr>
              <w:t>/202</w:t>
            </w:r>
            <w:r w:rsidR="00A3696D" w:rsidRPr="005D489C">
              <w:rPr>
                <w:sz w:val="28"/>
                <w:szCs w:val="28"/>
                <w:lang w:val="en-US"/>
              </w:rPr>
              <w:t>3</w:t>
            </w:r>
            <w:r w:rsidRPr="005D489C">
              <w:rPr>
                <w:sz w:val="28"/>
                <w:szCs w:val="28"/>
              </w:rPr>
              <w:t>/NQ-HĐND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9731611" w14:textId="74B7185B" w:rsidR="00CB1559" w:rsidRPr="005D489C" w:rsidRDefault="00CB1559" w:rsidP="00042278">
            <w:pPr>
              <w:spacing w:before="0" w:after="0" w:line="240" w:lineRule="auto"/>
              <w:jc w:val="center"/>
              <w:rPr>
                <w:sz w:val="28"/>
                <w:szCs w:val="28"/>
              </w:rPr>
            </w:pPr>
            <w:r w:rsidRPr="005D489C">
              <w:rPr>
                <w:i/>
                <w:iCs/>
                <w:sz w:val="28"/>
                <w:szCs w:val="28"/>
              </w:rPr>
              <w:t xml:space="preserve">Đắk Lắk, ngày </w:t>
            </w:r>
            <w:r w:rsidR="00DE4598" w:rsidRPr="005D489C">
              <w:rPr>
                <w:i/>
                <w:iCs/>
                <w:sz w:val="28"/>
                <w:szCs w:val="28"/>
                <w:lang w:val="en-US"/>
              </w:rPr>
              <w:t xml:space="preserve">    </w:t>
            </w:r>
            <w:r w:rsidRPr="005D489C">
              <w:rPr>
                <w:i/>
                <w:iCs/>
                <w:sz w:val="28"/>
                <w:szCs w:val="28"/>
              </w:rPr>
              <w:t xml:space="preserve"> tháng </w:t>
            </w:r>
            <w:r w:rsidR="00DE4598" w:rsidRPr="005D489C">
              <w:rPr>
                <w:i/>
                <w:iCs/>
                <w:sz w:val="28"/>
                <w:szCs w:val="28"/>
                <w:lang w:val="en-US"/>
              </w:rPr>
              <w:t xml:space="preserve">    </w:t>
            </w:r>
            <w:r w:rsidRPr="005D489C">
              <w:rPr>
                <w:i/>
                <w:iCs/>
                <w:sz w:val="28"/>
                <w:szCs w:val="28"/>
              </w:rPr>
              <w:t xml:space="preserve"> năm 202</w:t>
            </w:r>
            <w:r w:rsidR="00DE4598" w:rsidRPr="005D489C">
              <w:rPr>
                <w:i/>
                <w:iCs/>
                <w:sz w:val="28"/>
                <w:szCs w:val="28"/>
                <w:lang w:val="en-US"/>
              </w:rPr>
              <w:t>3</w:t>
            </w:r>
          </w:p>
        </w:tc>
      </w:tr>
    </w:tbl>
    <w:p w14:paraId="0F7043AC" w14:textId="27C543CA" w:rsidR="00CB1559" w:rsidRPr="005D489C" w:rsidRDefault="00CB1559" w:rsidP="0015086C">
      <w:pPr>
        <w:spacing w:line="240" w:lineRule="auto"/>
        <w:rPr>
          <w:b/>
          <w:bCs/>
          <w:sz w:val="28"/>
          <w:szCs w:val="28"/>
          <w:lang w:val="en-US"/>
        </w:rPr>
      </w:pPr>
      <w:r w:rsidRPr="005D489C">
        <w:rPr>
          <w:b/>
          <w:bCs/>
          <w:sz w:val="28"/>
          <w:szCs w:val="28"/>
        </w:rPr>
        <w:t> </w:t>
      </w:r>
      <w:r w:rsidR="00130F60" w:rsidRPr="005D489C">
        <w:rPr>
          <w:b/>
          <w:bCs/>
          <w:sz w:val="28"/>
          <w:szCs w:val="28"/>
        </w:rPr>
        <w:tab/>
      </w:r>
      <w:r w:rsidR="00130F60" w:rsidRPr="005D489C">
        <w:rPr>
          <w:b/>
          <w:bCs/>
          <w:sz w:val="28"/>
          <w:szCs w:val="28"/>
          <w:lang w:val="en-US"/>
        </w:rPr>
        <w:t>DỰ THẢO 0</w:t>
      </w:r>
      <w:r w:rsidR="00FD27AA">
        <w:rPr>
          <w:b/>
          <w:bCs/>
          <w:sz w:val="28"/>
          <w:szCs w:val="28"/>
          <w:lang w:val="en-US"/>
        </w:rPr>
        <w:t>2</w:t>
      </w:r>
    </w:p>
    <w:p w14:paraId="60E0CDF6" w14:textId="77777777" w:rsidR="00CB1559" w:rsidRPr="005D489C" w:rsidRDefault="00CB1559" w:rsidP="00130F60">
      <w:pPr>
        <w:spacing w:before="0" w:after="0" w:line="240" w:lineRule="auto"/>
        <w:jc w:val="center"/>
        <w:rPr>
          <w:sz w:val="28"/>
        </w:rPr>
      </w:pPr>
      <w:bookmarkStart w:id="0" w:name="loai_1"/>
      <w:r w:rsidRPr="005D489C">
        <w:rPr>
          <w:b/>
          <w:bCs/>
          <w:sz w:val="28"/>
        </w:rPr>
        <w:t>NGHỊ QUYẾT</w:t>
      </w:r>
      <w:bookmarkEnd w:id="0"/>
    </w:p>
    <w:p w14:paraId="1CA6F84C" w14:textId="4B78B0A4" w:rsidR="00DE4598" w:rsidRPr="005D489C" w:rsidRDefault="004A3E97" w:rsidP="00130F60">
      <w:pPr>
        <w:spacing w:before="0" w:after="0" w:line="240" w:lineRule="auto"/>
        <w:jc w:val="center"/>
        <w:rPr>
          <w:b/>
          <w:bCs/>
          <w:sz w:val="28"/>
          <w:szCs w:val="28"/>
          <w:lang w:val="en-US"/>
        </w:rPr>
      </w:pPr>
      <w:r w:rsidRPr="005D489C">
        <w:rPr>
          <w:b/>
          <w:kern w:val="28"/>
          <w:sz w:val="28"/>
          <w:szCs w:val="28"/>
        </w:rPr>
        <w:t>Quy định mức hỗ trợ kinh phí đăng ký bảo hộ tài sản trí tuệ trong và ngoài nước đến năm 2030 trên địa bàn tỉnh Đắk Lắk</w:t>
      </w:r>
    </w:p>
    <w:p w14:paraId="4C903AC6" w14:textId="049EAB1F" w:rsidR="00955ECE" w:rsidRPr="005D489C" w:rsidRDefault="00130F60" w:rsidP="00130F60">
      <w:pPr>
        <w:spacing w:before="0" w:after="0" w:line="240" w:lineRule="auto"/>
        <w:jc w:val="center"/>
        <w:rPr>
          <w:b/>
          <w:bCs/>
        </w:rPr>
      </w:pPr>
      <w:r w:rsidRPr="005D489C">
        <w:rPr>
          <w:b/>
          <w:bCs/>
          <w:noProof/>
        </w:rPr>
        <mc:AlternateContent>
          <mc:Choice Requires="wps">
            <w:drawing>
              <wp:anchor distT="0" distB="0" distL="114300" distR="114300" simplePos="0" relativeHeight="251658752" behindDoc="0" locked="0" layoutInCell="1" allowOverlap="1" wp14:anchorId="05F4D2A6" wp14:editId="303F39F1">
                <wp:simplePos x="0" y="0"/>
                <wp:positionH relativeFrom="column">
                  <wp:posOffset>2501265</wp:posOffset>
                </wp:positionH>
                <wp:positionV relativeFrom="paragraph">
                  <wp:posOffset>48260</wp:posOffset>
                </wp:positionV>
                <wp:extent cx="1114425" cy="0"/>
                <wp:effectExtent l="9525" t="6350" r="9525" b="12700"/>
                <wp:wrapNone/>
                <wp:docPr id="111799629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E934E" id="AutoShape 4" o:spid="_x0000_s1026" type="#_x0000_t32" style="position:absolute;margin-left:196.95pt;margin-top:3.8pt;width:87.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0tQEAAFYDAAAOAAAAZHJzL2Uyb0RvYy54bWysU8Fu2zAMvQ/YPwi6L46Ddti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"/>
            </w:pict>
          </mc:Fallback>
        </mc:AlternateContent>
      </w:r>
    </w:p>
    <w:p w14:paraId="1DE01889" w14:textId="77777777" w:rsidR="002B2B8A" w:rsidRPr="005D489C" w:rsidRDefault="002B2B8A" w:rsidP="00130F60">
      <w:pPr>
        <w:spacing w:before="0" w:after="0" w:line="240" w:lineRule="auto"/>
        <w:jc w:val="center"/>
        <w:rPr>
          <w:b/>
          <w:bCs/>
          <w:sz w:val="28"/>
          <w:szCs w:val="28"/>
        </w:rPr>
      </w:pPr>
    </w:p>
    <w:p w14:paraId="542B9C7D" w14:textId="789C43C0" w:rsidR="00CB1559" w:rsidRPr="005D489C" w:rsidRDefault="00CB1559" w:rsidP="00130F60">
      <w:pPr>
        <w:spacing w:before="0" w:after="0" w:line="240" w:lineRule="auto"/>
        <w:jc w:val="center"/>
        <w:rPr>
          <w:sz w:val="28"/>
          <w:szCs w:val="28"/>
          <w:lang w:val="en-US"/>
        </w:rPr>
      </w:pPr>
      <w:r w:rsidRPr="005D489C">
        <w:rPr>
          <w:b/>
          <w:bCs/>
          <w:sz w:val="28"/>
          <w:szCs w:val="28"/>
        </w:rPr>
        <w:t>HỘI ĐỒNG NHÂN DÂN TỈNH ĐẮK LẮK</w:t>
      </w:r>
      <w:r w:rsidRPr="005D489C">
        <w:rPr>
          <w:b/>
          <w:bCs/>
          <w:sz w:val="28"/>
          <w:szCs w:val="28"/>
        </w:rPr>
        <w:br/>
        <w:t xml:space="preserve">KHÓA X, KỲ HỌP THỨ </w:t>
      </w:r>
      <w:r w:rsidR="005B1052" w:rsidRPr="005D489C">
        <w:rPr>
          <w:b/>
          <w:bCs/>
          <w:sz w:val="28"/>
          <w:szCs w:val="28"/>
          <w:lang w:val="en-US"/>
        </w:rPr>
        <w:t>…</w:t>
      </w:r>
    </w:p>
    <w:p w14:paraId="38F10AE7" w14:textId="77777777" w:rsidR="00130F60" w:rsidRPr="005D489C" w:rsidRDefault="00130F60" w:rsidP="00130F60">
      <w:pPr>
        <w:spacing w:line="264" w:lineRule="auto"/>
        <w:ind w:firstLine="720"/>
        <w:jc w:val="both"/>
        <w:rPr>
          <w:i/>
          <w:iCs/>
          <w:sz w:val="28"/>
          <w:szCs w:val="28"/>
        </w:rPr>
      </w:pPr>
    </w:p>
    <w:p w14:paraId="281F4A18" w14:textId="0D816AF6" w:rsidR="00CB1559" w:rsidRPr="005D489C" w:rsidRDefault="00CB1559" w:rsidP="00130F60">
      <w:pPr>
        <w:spacing w:line="264" w:lineRule="auto"/>
        <w:ind w:firstLine="720"/>
        <w:jc w:val="both"/>
        <w:rPr>
          <w:i/>
          <w:iCs/>
          <w:sz w:val="28"/>
          <w:szCs w:val="28"/>
        </w:rPr>
      </w:pPr>
      <w:r w:rsidRPr="005D489C">
        <w:rPr>
          <w:i/>
          <w:iCs/>
          <w:sz w:val="28"/>
          <w:szCs w:val="28"/>
        </w:rPr>
        <w:t>Căn cứ Luật Tổ chức chính quyền địa phương ngày 19 tháng 6 năm 2015</w:t>
      </w:r>
      <w:r w:rsidR="005B1052" w:rsidRPr="005D489C">
        <w:rPr>
          <w:i/>
          <w:iCs/>
          <w:sz w:val="28"/>
          <w:szCs w:val="28"/>
          <w:lang w:val="en-US"/>
        </w:rPr>
        <w:t>;</w:t>
      </w:r>
      <w:r w:rsidRPr="005D489C">
        <w:rPr>
          <w:i/>
          <w:iCs/>
          <w:sz w:val="28"/>
          <w:szCs w:val="28"/>
        </w:rPr>
        <w:t xml:space="preserve"> Luật Sửa đổi, bổ sung một số điều của Luật Tổ chức Chính phủ và Luật Tổ chức chính quyền địa phương ngày 22 tháng 11 năm 2019;</w:t>
      </w:r>
    </w:p>
    <w:p w14:paraId="536A36A9" w14:textId="77777777" w:rsidR="001A61AC" w:rsidRPr="005D489C" w:rsidRDefault="001A61AC" w:rsidP="00130F60">
      <w:pPr>
        <w:spacing w:line="264" w:lineRule="auto"/>
        <w:ind w:firstLine="720"/>
        <w:jc w:val="both"/>
        <w:rPr>
          <w:i/>
          <w:iCs/>
          <w:sz w:val="28"/>
          <w:szCs w:val="28"/>
        </w:rPr>
      </w:pPr>
      <w:r w:rsidRPr="005D489C">
        <w:rPr>
          <w:i/>
          <w:iCs/>
          <w:sz w:val="28"/>
          <w:szCs w:val="28"/>
          <w:lang w:bidi="vi-VN"/>
        </w:rPr>
        <w:t xml:space="preserve">Căn </w:t>
      </w:r>
      <w:r w:rsidRPr="005D489C">
        <w:rPr>
          <w:i/>
          <w:iCs/>
          <w:sz w:val="28"/>
          <w:szCs w:val="28"/>
        </w:rPr>
        <w:t>cứ Luật Khoa học và Công nghệ ngày 18 tháng 6 năm 2013;</w:t>
      </w:r>
    </w:p>
    <w:p w14:paraId="1A0971EB" w14:textId="09E35215" w:rsidR="001C6628" w:rsidRPr="005D489C" w:rsidRDefault="001C6628" w:rsidP="00130F60">
      <w:pPr>
        <w:spacing w:line="264" w:lineRule="auto"/>
        <w:ind w:firstLine="720"/>
        <w:jc w:val="both"/>
        <w:rPr>
          <w:i/>
          <w:iCs/>
          <w:sz w:val="28"/>
          <w:szCs w:val="28"/>
          <w:lang w:val="en-US"/>
        </w:rPr>
      </w:pPr>
      <w:r w:rsidRPr="005D489C">
        <w:rPr>
          <w:i/>
          <w:iCs/>
          <w:sz w:val="28"/>
          <w:szCs w:val="28"/>
        </w:rPr>
        <w:t>Căn cứ Luật Sở hữu trí tuệ ngày 29 tháng 11 năm 2005; Luật sửa đổi, bổ sung một số điều của Luật Sở hữu trí tuệ ngày 19 tháng 6 năm 2009; Luật sửa đổi, bổ sung một số điều của Luật Kinh doanh bảo hiểm, Luật Sở hữu trí tuệ ngày 14 tháng 6 năm 2019; Luật sửa đổi, bổ sung một số điều của Luật Sở hữu trí tuệ ngày 16 tháng 6 năm 2022</w:t>
      </w:r>
      <w:r w:rsidRPr="005D489C">
        <w:rPr>
          <w:i/>
          <w:iCs/>
          <w:sz w:val="28"/>
          <w:szCs w:val="28"/>
          <w:lang w:val="en-US"/>
        </w:rPr>
        <w:t>;</w:t>
      </w:r>
    </w:p>
    <w:p w14:paraId="2CBFD739" w14:textId="77777777" w:rsidR="001A61AC" w:rsidRPr="005D489C" w:rsidRDefault="001A61AC" w:rsidP="00130F60">
      <w:pPr>
        <w:spacing w:line="264" w:lineRule="auto"/>
        <w:ind w:firstLine="720"/>
        <w:jc w:val="both"/>
        <w:rPr>
          <w:i/>
          <w:iCs/>
          <w:sz w:val="28"/>
          <w:szCs w:val="28"/>
        </w:rPr>
      </w:pPr>
      <w:r w:rsidRPr="005D489C">
        <w:rPr>
          <w:i/>
          <w:iCs/>
          <w:sz w:val="28"/>
          <w:szCs w:val="28"/>
        </w:rPr>
        <w:t>Căn cứ Luật Ngân sách nhà nước ngày 25 tháng 6 năm 2015;</w:t>
      </w:r>
    </w:p>
    <w:p w14:paraId="56B079C7" w14:textId="77777777" w:rsidR="00D55BDE" w:rsidRPr="005D489C" w:rsidRDefault="00D55BDE" w:rsidP="00130F60">
      <w:pPr>
        <w:spacing w:line="264" w:lineRule="auto"/>
        <w:ind w:firstLine="720"/>
        <w:jc w:val="both"/>
        <w:rPr>
          <w:i/>
          <w:iCs/>
          <w:sz w:val="28"/>
          <w:szCs w:val="28"/>
        </w:rPr>
      </w:pPr>
      <w:r w:rsidRPr="005D489C">
        <w:rPr>
          <w:i/>
          <w:iCs/>
          <w:sz w:val="28"/>
          <w:szCs w:val="28"/>
        </w:rPr>
        <w:t>Căn cứ Nghị định s</w:t>
      </w:r>
      <w:r w:rsidR="00B53771" w:rsidRPr="005D489C">
        <w:rPr>
          <w:i/>
          <w:iCs/>
          <w:sz w:val="28"/>
          <w:szCs w:val="28"/>
          <w:lang w:val="en-US"/>
        </w:rPr>
        <w:t>ố</w:t>
      </w:r>
      <w:r w:rsidRPr="005D489C">
        <w:rPr>
          <w:i/>
          <w:iCs/>
          <w:sz w:val="28"/>
          <w:szCs w:val="28"/>
        </w:rPr>
        <w:t xml:space="preserve"> 163/2016/NĐ-CP ngày 21 tháng 12 năm 2016 của Chính phủ quy định chi tiết thi hành một s</w:t>
      </w:r>
      <w:r w:rsidR="00B53771" w:rsidRPr="005D489C">
        <w:rPr>
          <w:i/>
          <w:iCs/>
          <w:sz w:val="28"/>
          <w:szCs w:val="28"/>
          <w:lang w:val="en-US"/>
        </w:rPr>
        <w:t>ố</w:t>
      </w:r>
      <w:r w:rsidRPr="005D489C">
        <w:rPr>
          <w:i/>
          <w:iCs/>
          <w:sz w:val="28"/>
          <w:szCs w:val="28"/>
        </w:rPr>
        <w:t xml:space="preserve"> đi</w:t>
      </w:r>
      <w:r w:rsidR="00B53771" w:rsidRPr="005D489C">
        <w:rPr>
          <w:i/>
          <w:iCs/>
          <w:sz w:val="28"/>
          <w:szCs w:val="28"/>
          <w:lang w:val="en-US"/>
        </w:rPr>
        <w:t>ề</w:t>
      </w:r>
      <w:r w:rsidRPr="005D489C">
        <w:rPr>
          <w:i/>
          <w:iCs/>
          <w:sz w:val="28"/>
          <w:szCs w:val="28"/>
        </w:rPr>
        <w:t>u v</w:t>
      </w:r>
      <w:r w:rsidR="00B53771" w:rsidRPr="005D489C">
        <w:rPr>
          <w:i/>
          <w:iCs/>
          <w:sz w:val="28"/>
          <w:szCs w:val="28"/>
          <w:lang w:val="en-US"/>
        </w:rPr>
        <w:t>ề</w:t>
      </w:r>
      <w:r w:rsidRPr="005D489C">
        <w:rPr>
          <w:i/>
          <w:iCs/>
          <w:sz w:val="28"/>
          <w:szCs w:val="28"/>
        </w:rPr>
        <w:t xml:space="preserve"> Luật Ngân sách nhà nước;</w:t>
      </w:r>
    </w:p>
    <w:p w14:paraId="701E9075" w14:textId="1492ADB0" w:rsidR="005B1052" w:rsidRPr="005D489C" w:rsidRDefault="005B1052" w:rsidP="00130F60">
      <w:pPr>
        <w:spacing w:line="264" w:lineRule="auto"/>
        <w:ind w:firstLine="720"/>
        <w:jc w:val="both"/>
        <w:rPr>
          <w:i/>
          <w:iCs/>
          <w:sz w:val="28"/>
          <w:szCs w:val="28"/>
          <w:lang w:val="en-US"/>
        </w:rPr>
      </w:pPr>
      <w:r w:rsidRPr="005D489C">
        <w:rPr>
          <w:i/>
          <w:iCs/>
          <w:sz w:val="28"/>
          <w:szCs w:val="28"/>
        </w:rPr>
        <w:t xml:space="preserve">Căn cứ </w:t>
      </w:r>
      <w:r w:rsidR="00E15A5D" w:rsidRPr="005D489C">
        <w:rPr>
          <w:i/>
          <w:iCs/>
          <w:sz w:val="28"/>
          <w:szCs w:val="28"/>
        </w:rPr>
        <w:t>Quyết định số 1068/QĐ-TTg ngày 22 tháng 8 năm 2019 của Thủ tướng Chính phủ về việc phê duyệt chiến lược sở hữu trí tuệ đến năm 2030 và Quyết định số 2205/QĐ-TTg ngày 24 tháng 12 năm 2020 của Thủ tướng Chính phủ phê duyệt Chương trình phát triển tài sản trí tuệ đến năm 2030</w:t>
      </w:r>
      <w:r w:rsidRPr="005D489C">
        <w:rPr>
          <w:i/>
          <w:iCs/>
          <w:sz w:val="28"/>
          <w:szCs w:val="28"/>
          <w:lang w:val="en-US"/>
        </w:rPr>
        <w:t>;</w:t>
      </w:r>
    </w:p>
    <w:p w14:paraId="4B3C997D" w14:textId="5C4C538B" w:rsidR="00D55BDE" w:rsidRPr="005D489C" w:rsidRDefault="00D55BDE" w:rsidP="00130F60">
      <w:pPr>
        <w:spacing w:line="264" w:lineRule="auto"/>
        <w:ind w:firstLine="720"/>
        <w:jc w:val="both"/>
        <w:rPr>
          <w:i/>
          <w:iCs/>
          <w:sz w:val="28"/>
          <w:szCs w:val="28"/>
        </w:rPr>
      </w:pPr>
      <w:r w:rsidRPr="005D489C">
        <w:rPr>
          <w:i/>
          <w:iCs/>
          <w:sz w:val="28"/>
          <w:szCs w:val="28"/>
        </w:rPr>
        <w:t xml:space="preserve">Căn cứ </w:t>
      </w:r>
      <w:r w:rsidR="005D2487" w:rsidRPr="005D489C">
        <w:rPr>
          <w:i/>
          <w:iCs/>
          <w:sz w:val="28"/>
          <w:szCs w:val="28"/>
        </w:rPr>
        <w:t>Thông tư số 75/2021/TT-BTC ngày 09</w:t>
      </w:r>
      <w:r w:rsidR="000E09B9">
        <w:rPr>
          <w:i/>
          <w:iCs/>
          <w:sz w:val="28"/>
          <w:szCs w:val="28"/>
          <w:lang w:val="en-US"/>
        </w:rPr>
        <w:t xml:space="preserve"> tháng </w:t>
      </w:r>
      <w:r w:rsidR="005D2487" w:rsidRPr="005D489C">
        <w:rPr>
          <w:i/>
          <w:iCs/>
          <w:sz w:val="28"/>
          <w:szCs w:val="28"/>
        </w:rPr>
        <w:t>9</w:t>
      </w:r>
      <w:r w:rsidR="000E09B9">
        <w:rPr>
          <w:i/>
          <w:iCs/>
          <w:sz w:val="28"/>
          <w:szCs w:val="28"/>
          <w:lang w:val="en-US"/>
        </w:rPr>
        <w:t xml:space="preserve"> năm </w:t>
      </w:r>
      <w:r w:rsidR="005D2487" w:rsidRPr="005D489C">
        <w:rPr>
          <w:i/>
          <w:iCs/>
          <w:sz w:val="28"/>
          <w:szCs w:val="28"/>
        </w:rPr>
        <w:t>2021 của Bộ trưởng Bộ Tài chính quy định về quản lý tài chính thực hiện Chương trình phát triển tài sản trí tuệ đến năm 2030</w:t>
      </w:r>
      <w:r w:rsidRPr="005D489C">
        <w:rPr>
          <w:i/>
          <w:iCs/>
          <w:sz w:val="28"/>
          <w:szCs w:val="28"/>
        </w:rPr>
        <w:t>;</w:t>
      </w:r>
    </w:p>
    <w:p w14:paraId="1DB4F9B9" w14:textId="77777777" w:rsidR="00D55BDE" w:rsidRPr="005D489C" w:rsidRDefault="00D55BDE" w:rsidP="00130F60">
      <w:pPr>
        <w:spacing w:line="264" w:lineRule="auto"/>
        <w:ind w:firstLine="720"/>
        <w:jc w:val="both"/>
        <w:rPr>
          <w:i/>
          <w:iCs/>
          <w:spacing w:val="-2"/>
          <w:sz w:val="28"/>
          <w:szCs w:val="28"/>
          <w:lang w:val="en-US"/>
        </w:rPr>
      </w:pPr>
      <w:r w:rsidRPr="005D489C">
        <w:rPr>
          <w:i/>
          <w:iCs/>
          <w:spacing w:val="-2"/>
          <w:sz w:val="28"/>
          <w:szCs w:val="28"/>
        </w:rPr>
        <w:t xml:space="preserve">Xét Tờ trình số </w:t>
      </w:r>
      <w:r w:rsidR="00D75117" w:rsidRPr="005D489C">
        <w:rPr>
          <w:i/>
          <w:iCs/>
          <w:spacing w:val="-2"/>
          <w:sz w:val="28"/>
          <w:szCs w:val="28"/>
          <w:lang w:val="en-US"/>
        </w:rPr>
        <w:t>……..</w:t>
      </w:r>
      <w:r w:rsidRPr="005D489C">
        <w:rPr>
          <w:i/>
          <w:iCs/>
          <w:spacing w:val="-2"/>
          <w:sz w:val="28"/>
          <w:szCs w:val="28"/>
        </w:rPr>
        <w:t xml:space="preserve">/TTr-UBND ngày </w:t>
      </w:r>
      <w:r w:rsidR="00D75117" w:rsidRPr="005D489C">
        <w:rPr>
          <w:i/>
          <w:iCs/>
          <w:spacing w:val="-2"/>
          <w:sz w:val="28"/>
          <w:szCs w:val="28"/>
          <w:lang w:val="en-US"/>
        </w:rPr>
        <w:t>….</w:t>
      </w:r>
      <w:r w:rsidRPr="005D489C">
        <w:rPr>
          <w:i/>
          <w:iCs/>
          <w:spacing w:val="-2"/>
          <w:sz w:val="28"/>
          <w:szCs w:val="28"/>
        </w:rPr>
        <w:t xml:space="preserve"> th</w:t>
      </w:r>
      <w:r w:rsidR="008938D8" w:rsidRPr="005D489C">
        <w:rPr>
          <w:i/>
          <w:iCs/>
          <w:spacing w:val="-2"/>
          <w:sz w:val="28"/>
          <w:szCs w:val="28"/>
          <w:lang w:val="en-US"/>
        </w:rPr>
        <w:t>á</w:t>
      </w:r>
      <w:r w:rsidRPr="005D489C">
        <w:rPr>
          <w:i/>
          <w:iCs/>
          <w:spacing w:val="-2"/>
          <w:sz w:val="28"/>
          <w:szCs w:val="28"/>
        </w:rPr>
        <w:t xml:space="preserve">ng </w:t>
      </w:r>
      <w:r w:rsidR="00D75117" w:rsidRPr="005D489C">
        <w:rPr>
          <w:i/>
          <w:iCs/>
          <w:spacing w:val="-2"/>
          <w:sz w:val="28"/>
          <w:szCs w:val="28"/>
          <w:lang w:val="en-US"/>
        </w:rPr>
        <w:t>…..</w:t>
      </w:r>
      <w:r w:rsidRPr="005D489C">
        <w:rPr>
          <w:i/>
          <w:iCs/>
          <w:spacing w:val="-2"/>
          <w:sz w:val="28"/>
          <w:szCs w:val="28"/>
        </w:rPr>
        <w:t>năm 202</w:t>
      </w:r>
      <w:r w:rsidR="00D75117" w:rsidRPr="005D489C">
        <w:rPr>
          <w:i/>
          <w:iCs/>
          <w:spacing w:val="-2"/>
          <w:sz w:val="28"/>
          <w:szCs w:val="28"/>
          <w:lang w:val="en-US"/>
        </w:rPr>
        <w:t>3</w:t>
      </w:r>
      <w:r w:rsidRPr="005D489C">
        <w:rPr>
          <w:i/>
          <w:iCs/>
          <w:spacing w:val="-2"/>
          <w:sz w:val="28"/>
          <w:szCs w:val="28"/>
        </w:rPr>
        <w:t xml:space="preserve"> của </w:t>
      </w:r>
      <w:r w:rsidR="00D75117" w:rsidRPr="005D489C">
        <w:rPr>
          <w:i/>
          <w:iCs/>
          <w:spacing w:val="-2"/>
          <w:sz w:val="28"/>
          <w:szCs w:val="28"/>
          <w:lang w:val="en-US"/>
        </w:rPr>
        <w:t>Ủ</w:t>
      </w:r>
      <w:r w:rsidRPr="005D489C">
        <w:rPr>
          <w:i/>
          <w:iCs/>
          <w:spacing w:val="-2"/>
          <w:sz w:val="28"/>
          <w:szCs w:val="28"/>
        </w:rPr>
        <w:t xml:space="preserve">y ban nhân dân </w:t>
      </w:r>
      <w:r w:rsidR="00D75117" w:rsidRPr="005D489C">
        <w:rPr>
          <w:i/>
          <w:iCs/>
          <w:spacing w:val="-2"/>
          <w:sz w:val="28"/>
          <w:szCs w:val="28"/>
          <w:lang w:val="en-US"/>
        </w:rPr>
        <w:t>tỉnh</w:t>
      </w:r>
      <w:r w:rsidRPr="005D489C">
        <w:rPr>
          <w:i/>
          <w:iCs/>
          <w:spacing w:val="-2"/>
          <w:sz w:val="28"/>
          <w:szCs w:val="28"/>
        </w:rPr>
        <w:t xml:space="preserve"> về </w:t>
      </w:r>
      <w:r w:rsidR="00817168" w:rsidRPr="005D489C">
        <w:rPr>
          <w:i/>
          <w:iCs/>
          <w:spacing w:val="-2"/>
          <w:sz w:val="28"/>
          <w:szCs w:val="28"/>
          <w:lang w:val="en-US"/>
        </w:rPr>
        <w:t xml:space="preserve">việc đề nghị </w:t>
      </w:r>
      <w:r w:rsidRPr="005D489C">
        <w:rPr>
          <w:i/>
          <w:iCs/>
          <w:spacing w:val="-2"/>
          <w:sz w:val="28"/>
          <w:szCs w:val="28"/>
        </w:rPr>
        <w:t xml:space="preserve">ban hành Nghị quyết quy định nội dung và mức chi </w:t>
      </w:r>
      <w:r w:rsidR="00807573" w:rsidRPr="005D489C">
        <w:rPr>
          <w:i/>
          <w:iCs/>
          <w:spacing w:val="-2"/>
          <w:sz w:val="28"/>
          <w:szCs w:val="28"/>
          <w:lang w:val="en-US"/>
        </w:rPr>
        <w:t xml:space="preserve">cho các hoạt động </w:t>
      </w:r>
      <w:r w:rsidRPr="005D489C">
        <w:rPr>
          <w:i/>
          <w:iCs/>
          <w:spacing w:val="-2"/>
          <w:sz w:val="28"/>
          <w:szCs w:val="28"/>
        </w:rPr>
        <w:t>hệ sinh thái khởi nghiệp đ</w:t>
      </w:r>
      <w:r w:rsidR="00C074D4" w:rsidRPr="005D489C">
        <w:rPr>
          <w:i/>
          <w:iCs/>
          <w:spacing w:val="-2"/>
          <w:sz w:val="28"/>
          <w:szCs w:val="28"/>
          <w:lang w:val="en-US"/>
        </w:rPr>
        <w:t>ổ</w:t>
      </w:r>
      <w:r w:rsidRPr="005D489C">
        <w:rPr>
          <w:i/>
          <w:iCs/>
          <w:spacing w:val="-2"/>
          <w:sz w:val="28"/>
          <w:szCs w:val="28"/>
        </w:rPr>
        <w:t>i mới sáng tạo trên địa bàn</w:t>
      </w:r>
      <w:r w:rsidRPr="005D489C">
        <w:rPr>
          <w:i/>
          <w:iCs/>
          <w:spacing w:val="-2"/>
          <w:sz w:val="28"/>
          <w:szCs w:val="28"/>
          <w:lang w:bidi="vi-VN"/>
        </w:rPr>
        <w:t xml:space="preserve"> </w:t>
      </w:r>
      <w:r w:rsidR="00C074D4" w:rsidRPr="005D489C">
        <w:rPr>
          <w:i/>
          <w:iCs/>
          <w:spacing w:val="-2"/>
          <w:sz w:val="28"/>
          <w:szCs w:val="28"/>
          <w:lang w:val="en-US" w:bidi="vi-VN"/>
        </w:rPr>
        <w:t xml:space="preserve">tỉnh Đắk Lắk </w:t>
      </w:r>
      <w:r w:rsidRPr="005D489C">
        <w:rPr>
          <w:i/>
          <w:iCs/>
          <w:spacing w:val="-2"/>
          <w:sz w:val="28"/>
          <w:szCs w:val="28"/>
          <w:lang w:bidi="vi-VN"/>
        </w:rPr>
        <w:t xml:space="preserve">đền năm 2025; Báo cáo thẩm tra số </w:t>
      </w:r>
      <w:r w:rsidR="00B05ED1" w:rsidRPr="005D489C">
        <w:rPr>
          <w:i/>
          <w:iCs/>
          <w:spacing w:val="-2"/>
          <w:sz w:val="28"/>
          <w:szCs w:val="28"/>
          <w:lang w:val="en-US" w:bidi="vi-VN"/>
        </w:rPr>
        <w:t xml:space="preserve">      </w:t>
      </w:r>
      <w:r w:rsidRPr="005D489C">
        <w:rPr>
          <w:i/>
          <w:iCs/>
          <w:spacing w:val="-2"/>
          <w:sz w:val="28"/>
          <w:szCs w:val="28"/>
          <w:lang w:bidi="vi-VN"/>
        </w:rPr>
        <w:t xml:space="preserve">/BC-HĐND ngày </w:t>
      </w:r>
      <w:r w:rsidR="00B05ED1" w:rsidRPr="005D489C">
        <w:rPr>
          <w:i/>
          <w:iCs/>
          <w:spacing w:val="-2"/>
          <w:sz w:val="28"/>
          <w:szCs w:val="28"/>
          <w:lang w:val="en-US" w:bidi="vi-VN"/>
        </w:rPr>
        <w:t xml:space="preserve">   </w:t>
      </w:r>
      <w:r w:rsidRPr="005D489C">
        <w:rPr>
          <w:i/>
          <w:iCs/>
          <w:spacing w:val="-2"/>
          <w:sz w:val="28"/>
          <w:szCs w:val="28"/>
          <w:lang w:bidi="vi-VN"/>
        </w:rPr>
        <w:t xml:space="preserve"> tháng </w:t>
      </w:r>
      <w:r w:rsidR="00B05ED1" w:rsidRPr="005D489C">
        <w:rPr>
          <w:i/>
          <w:iCs/>
          <w:spacing w:val="-2"/>
          <w:sz w:val="28"/>
          <w:szCs w:val="28"/>
          <w:lang w:val="en-US" w:bidi="vi-VN"/>
        </w:rPr>
        <w:t xml:space="preserve">     </w:t>
      </w:r>
      <w:r w:rsidRPr="005D489C">
        <w:rPr>
          <w:i/>
          <w:iCs/>
          <w:spacing w:val="-2"/>
          <w:sz w:val="28"/>
          <w:szCs w:val="28"/>
          <w:lang w:bidi="vi-VN"/>
        </w:rPr>
        <w:t xml:space="preserve"> năm 202</w:t>
      </w:r>
      <w:r w:rsidR="00B05ED1" w:rsidRPr="005D489C">
        <w:rPr>
          <w:i/>
          <w:iCs/>
          <w:spacing w:val="-2"/>
          <w:sz w:val="28"/>
          <w:szCs w:val="28"/>
          <w:lang w:val="en-US" w:bidi="vi-VN"/>
        </w:rPr>
        <w:t>3</w:t>
      </w:r>
      <w:r w:rsidRPr="005D489C">
        <w:rPr>
          <w:i/>
          <w:iCs/>
          <w:spacing w:val="-2"/>
          <w:sz w:val="28"/>
          <w:szCs w:val="28"/>
          <w:lang w:bidi="vi-VN"/>
        </w:rPr>
        <w:t xml:space="preserve"> của Ban</w:t>
      </w:r>
      <w:r w:rsidR="00B05ED1" w:rsidRPr="005D489C">
        <w:rPr>
          <w:i/>
          <w:iCs/>
          <w:spacing w:val="-2"/>
          <w:sz w:val="28"/>
          <w:szCs w:val="28"/>
          <w:lang w:val="en-US" w:bidi="vi-VN"/>
        </w:rPr>
        <w:t xml:space="preserve"> Pháp chế, Hội đồng nhân dân tỉnh; </w:t>
      </w:r>
      <w:r w:rsidR="00731DE3" w:rsidRPr="005D489C">
        <w:rPr>
          <w:i/>
          <w:iCs/>
          <w:spacing w:val="-2"/>
          <w:sz w:val="28"/>
          <w:szCs w:val="28"/>
          <w:lang w:val="en-US" w:bidi="vi-VN"/>
        </w:rPr>
        <w:t>ý kiến thảo luận của đại biểu Hội đồng nhân dân tỉnh tại kỳ họp.</w:t>
      </w:r>
    </w:p>
    <w:p w14:paraId="42DCFCA8" w14:textId="77777777" w:rsidR="001A61AC" w:rsidRPr="005D489C" w:rsidRDefault="001A61AC" w:rsidP="00130F60">
      <w:pPr>
        <w:pStyle w:val="BodyText"/>
        <w:shd w:val="clear" w:color="auto" w:fill="auto"/>
        <w:spacing w:after="120" w:line="264" w:lineRule="auto"/>
        <w:ind w:firstLine="600"/>
        <w:jc w:val="both"/>
        <w:rPr>
          <w:sz w:val="28"/>
          <w:szCs w:val="28"/>
        </w:rPr>
      </w:pPr>
    </w:p>
    <w:p w14:paraId="32D599B1" w14:textId="77777777" w:rsidR="00CB1559" w:rsidRPr="005D489C" w:rsidRDefault="00CB1559" w:rsidP="00130F60">
      <w:pPr>
        <w:spacing w:line="264" w:lineRule="auto"/>
        <w:jc w:val="center"/>
        <w:rPr>
          <w:b/>
          <w:bCs/>
          <w:sz w:val="28"/>
          <w:szCs w:val="28"/>
        </w:rPr>
      </w:pPr>
      <w:r w:rsidRPr="005D489C">
        <w:rPr>
          <w:b/>
          <w:bCs/>
          <w:sz w:val="28"/>
          <w:szCs w:val="28"/>
        </w:rPr>
        <w:t>QUYẾT NGHỊ:</w:t>
      </w:r>
    </w:p>
    <w:p w14:paraId="290090D1" w14:textId="77777777" w:rsidR="00130F60" w:rsidRPr="005D489C" w:rsidRDefault="00130F60" w:rsidP="00130F60">
      <w:pPr>
        <w:spacing w:line="264" w:lineRule="auto"/>
        <w:jc w:val="both"/>
        <w:rPr>
          <w:sz w:val="28"/>
          <w:szCs w:val="28"/>
        </w:rPr>
      </w:pPr>
    </w:p>
    <w:p w14:paraId="4775DAEA" w14:textId="77777777" w:rsidR="00CB1559" w:rsidRPr="005D489C" w:rsidRDefault="00CB1559" w:rsidP="00860995">
      <w:pPr>
        <w:spacing w:line="264" w:lineRule="auto"/>
        <w:ind w:firstLine="720"/>
        <w:jc w:val="both"/>
        <w:rPr>
          <w:sz w:val="28"/>
          <w:szCs w:val="28"/>
        </w:rPr>
      </w:pPr>
      <w:bookmarkStart w:id="1" w:name="dieu_1"/>
      <w:r w:rsidRPr="005D489C">
        <w:rPr>
          <w:b/>
          <w:bCs/>
          <w:sz w:val="28"/>
          <w:szCs w:val="28"/>
        </w:rPr>
        <w:t>Điều 1. Phạm vi điều chỉnh và đối tượng áp dụng</w:t>
      </w:r>
      <w:bookmarkEnd w:id="1"/>
    </w:p>
    <w:p w14:paraId="0F5C2504" w14:textId="77777777" w:rsidR="00CB1559" w:rsidRPr="005D489C" w:rsidRDefault="00CB1559" w:rsidP="00860995">
      <w:pPr>
        <w:spacing w:line="264" w:lineRule="auto"/>
        <w:ind w:firstLine="720"/>
        <w:jc w:val="both"/>
        <w:rPr>
          <w:sz w:val="28"/>
          <w:szCs w:val="28"/>
        </w:rPr>
      </w:pPr>
      <w:r w:rsidRPr="005D489C">
        <w:rPr>
          <w:sz w:val="28"/>
          <w:szCs w:val="28"/>
        </w:rPr>
        <w:t>1. Phạm vi điều chỉnh</w:t>
      </w:r>
    </w:p>
    <w:p w14:paraId="5D04D468" w14:textId="772DF3C1" w:rsidR="002973D9" w:rsidRPr="005D489C" w:rsidRDefault="00751F0E" w:rsidP="00860995">
      <w:pPr>
        <w:spacing w:line="264" w:lineRule="auto"/>
        <w:ind w:firstLine="720"/>
        <w:jc w:val="both"/>
        <w:rPr>
          <w:sz w:val="28"/>
          <w:szCs w:val="28"/>
          <w:lang w:val="en-US"/>
        </w:rPr>
      </w:pPr>
      <w:r w:rsidRPr="005D489C">
        <w:rPr>
          <w:sz w:val="28"/>
          <w:szCs w:val="28"/>
        </w:rPr>
        <w:t>Nghị quyết này quy định về mức hỗ trợ kinh phí cho các tổ chức, cá nhân trên địa bàn tỉnh đăng ký bảo hộ tài sản trí tuệ trong và ngoài nước đối với sáng chế, kiểu dáng công nghiệp và nhãn hiệu; đăng ký bảo hộ, công nhận giống cây trồng mới.</w:t>
      </w:r>
    </w:p>
    <w:p w14:paraId="73DC79F0" w14:textId="77777777" w:rsidR="00CB1559" w:rsidRPr="005D489C" w:rsidRDefault="00CB1559" w:rsidP="00860995">
      <w:pPr>
        <w:spacing w:line="264" w:lineRule="auto"/>
        <w:ind w:firstLine="720"/>
        <w:jc w:val="both"/>
        <w:rPr>
          <w:sz w:val="28"/>
          <w:szCs w:val="28"/>
        </w:rPr>
      </w:pPr>
      <w:r w:rsidRPr="005D489C">
        <w:rPr>
          <w:sz w:val="28"/>
          <w:szCs w:val="28"/>
        </w:rPr>
        <w:t>2. Đối tượng áp dụng</w:t>
      </w:r>
    </w:p>
    <w:p w14:paraId="7D01887F" w14:textId="629ED0B2" w:rsidR="005B1052" w:rsidRPr="005D489C" w:rsidRDefault="00545CD3" w:rsidP="00860995">
      <w:pPr>
        <w:spacing w:line="264" w:lineRule="auto"/>
        <w:ind w:firstLine="709"/>
        <w:jc w:val="both"/>
        <w:rPr>
          <w:sz w:val="28"/>
          <w:szCs w:val="28"/>
        </w:rPr>
      </w:pPr>
      <w:bookmarkStart w:id="2" w:name="dieu_2"/>
      <w:r w:rsidRPr="005D489C">
        <w:rPr>
          <w:sz w:val="28"/>
          <w:szCs w:val="28"/>
        </w:rPr>
        <w:t>Nghị quyết này áp dụng đối với các tổ chức, cá nhân trên địa bàn tỉnh có nhu cầu hỗ trợ đăng ký bảo hộ tài sản trí tuệ trong và ngoài nước và các cơ quan, tổ chức, cá nhân khác có liên quan</w:t>
      </w:r>
      <w:r w:rsidR="005B1052" w:rsidRPr="005D489C">
        <w:rPr>
          <w:sz w:val="28"/>
          <w:szCs w:val="28"/>
        </w:rPr>
        <w:t>.</w:t>
      </w:r>
    </w:p>
    <w:p w14:paraId="5B30F35F" w14:textId="37C235EB" w:rsidR="007D00A8" w:rsidRPr="005D489C" w:rsidRDefault="007D00A8" w:rsidP="00860995">
      <w:pPr>
        <w:spacing w:line="264" w:lineRule="auto"/>
        <w:ind w:firstLine="709"/>
        <w:jc w:val="both"/>
        <w:rPr>
          <w:b/>
          <w:bCs/>
          <w:sz w:val="28"/>
          <w:szCs w:val="28"/>
        </w:rPr>
      </w:pPr>
      <w:r w:rsidRPr="005D489C">
        <w:rPr>
          <w:b/>
          <w:bCs/>
          <w:sz w:val="28"/>
          <w:szCs w:val="28"/>
        </w:rPr>
        <w:t>Điều 2. Nguồn kinh phí thực hiện</w:t>
      </w:r>
    </w:p>
    <w:p w14:paraId="061EB3F0" w14:textId="309B3E48" w:rsidR="007D00A8" w:rsidRPr="005D489C" w:rsidRDefault="007D00A8" w:rsidP="00860995">
      <w:pPr>
        <w:spacing w:line="264" w:lineRule="auto"/>
        <w:ind w:firstLine="709"/>
        <w:jc w:val="both"/>
        <w:rPr>
          <w:sz w:val="28"/>
          <w:szCs w:val="28"/>
        </w:rPr>
      </w:pPr>
      <w:r w:rsidRPr="005D489C">
        <w:rPr>
          <w:sz w:val="28"/>
          <w:szCs w:val="28"/>
        </w:rPr>
        <w:t>Nguồn kinh phí thực hiện được đảm bảo từ nguồn ngân sách nhà nước theo phân cấp ngân sách hiện hành của Luật Ngân sách nhà nước.</w:t>
      </w:r>
    </w:p>
    <w:p w14:paraId="6BE4411A" w14:textId="2230F5CB" w:rsidR="007D00A8" w:rsidRPr="005D489C" w:rsidRDefault="007D00A8" w:rsidP="00860995">
      <w:pPr>
        <w:spacing w:line="264" w:lineRule="auto"/>
        <w:ind w:firstLine="709"/>
        <w:jc w:val="both"/>
        <w:rPr>
          <w:b/>
          <w:bCs/>
          <w:sz w:val="28"/>
          <w:szCs w:val="28"/>
        </w:rPr>
      </w:pPr>
      <w:r w:rsidRPr="005D489C">
        <w:rPr>
          <w:b/>
          <w:bCs/>
          <w:sz w:val="28"/>
          <w:szCs w:val="28"/>
        </w:rPr>
        <w:t xml:space="preserve">Điều 3. </w:t>
      </w:r>
      <w:r w:rsidR="003B085E" w:rsidRPr="005D489C">
        <w:rPr>
          <w:b/>
          <w:bCs/>
          <w:sz w:val="28"/>
          <w:szCs w:val="28"/>
        </w:rPr>
        <w:t>Quy định mức hỗ trợ kinh phí đăng ký bảo hộ tài sản trí tuệ trong và ngoài nước đến năm 2030 trên địa bàn tỉnh Đắk Lắk</w:t>
      </w:r>
    </w:p>
    <w:p w14:paraId="50A4A4E0" w14:textId="284B9542" w:rsidR="007B6BA8" w:rsidRPr="005D489C" w:rsidRDefault="007B6BA8" w:rsidP="00860995">
      <w:pPr>
        <w:spacing w:line="264" w:lineRule="auto"/>
        <w:ind w:firstLine="709"/>
        <w:jc w:val="both"/>
        <w:rPr>
          <w:sz w:val="28"/>
          <w:szCs w:val="28"/>
          <w:lang w:val="en-US"/>
        </w:rPr>
      </w:pPr>
      <w:r w:rsidRPr="005D489C">
        <w:rPr>
          <w:sz w:val="28"/>
          <w:szCs w:val="28"/>
          <w:lang w:val="en-US"/>
        </w:rPr>
        <w:t>1. Đối với đăng ký bảo hộ trong nước:</w:t>
      </w:r>
    </w:p>
    <w:p w14:paraId="6AB98D6B" w14:textId="0630A2F5" w:rsidR="007B6BA8" w:rsidRPr="005D489C" w:rsidRDefault="007B6BA8" w:rsidP="00860995">
      <w:pPr>
        <w:spacing w:line="264" w:lineRule="auto"/>
        <w:ind w:firstLine="709"/>
        <w:jc w:val="both"/>
        <w:rPr>
          <w:sz w:val="28"/>
          <w:szCs w:val="28"/>
          <w:lang w:val="en-US"/>
        </w:rPr>
      </w:pPr>
      <w:r w:rsidRPr="005D489C">
        <w:rPr>
          <w:sz w:val="28"/>
          <w:szCs w:val="28"/>
          <w:lang w:val="en-US"/>
        </w:rPr>
        <w:t>- Đối với đơn đăng ký bảo hộ sáng chế</w:t>
      </w:r>
      <w:r w:rsidR="00521644" w:rsidRPr="005D489C">
        <w:rPr>
          <w:sz w:val="28"/>
          <w:szCs w:val="28"/>
          <w:lang w:val="en-US"/>
        </w:rPr>
        <w:t>: 2</w:t>
      </w:r>
      <w:r w:rsidR="00F11357">
        <w:rPr>
          <w:sz w:val="28"/>
          <w:szCs w:val="28"/>
          <w:lang w:val="en-US"/>
        </w:rPr>
        <w:t>7</w:t>
      </w:r>
      <w:r w:rsidR="00521644" w:rsidRPr="005D489C">
        <w:rPr>
          <w:sz w:val="28"/>
          <w:szCs w:val="28"/>
          <w:lang w:val="en-US"/>
        </w:rPr>
        <w:t xml:space="preserve"> triệu đồng/đơn.</w:t>
      </w:r>
    </w:p>
    <w:p w14:paraId="1B79F825" w14:textId="5E83BBBF" w:rsidR="007B6BA8" w:rsidRPr="005D489C" w:rsidRDefault="007B6BA8" w:rsidP="00860995">
      <w:pPr>
        <w:spacing w:line="264" w:lineRule="auto"/>
        <w:ind w:firstLine="709"/>
        <w:jc w:val="both"/>
        <w:rPr>
          <w:sz w:val="28"/>
          <w:szCs w:val="28"/>
          <w:lang w:val="en-US"/>
        </w:rPr>
      </w:pPr>
      <w:r w:rsidRPr="005D489C">
        <w:rPr>
          <w:sz w:val="28"/>
          <w:szCs w:val="28"/>
          <w:lang w:val="en-US"/>
        </w:rPr>
        <w:t xml:space="preserve"> </w:t>
      </w:r>
      <w:r w:rsidR="00521644" w:rsidRPr="005D489C">
        <w:rPr>
          <w:sz w:val="28"/>
          <w:szCs w:val="28"/>
          <w:lang w:val="en-US"/>
        </w:rPr>
        <w:t>- Đối với đơn</w:t>
      </w:r>
      <w:r w:rsidRPr="005D489C">
        <w:rPr>
          <w:sz w:val="28"/>
          <w:szCs w:val="28"/>
          <w:lang w:val="en-US"/>
        </w:rPr>
        <w:t xml:space="preserve"> đăng ký bảo hộ, công nhận giống cây trồng mới: </w:t>
      </w:r>
      <w:r w:rsidR="00521644" w:rsidRPr="005D489C">
        <w:rPr>
          <w:sz w:val="28"/>
          <w:szCs w:val="28"/>
          <w:lang w:val="en-US"/>
        </w:rPr>
        <w:t>2</w:t>
      </w:r>
      <w:r w:rsidR="00991C93">
        <w:rPr>
          <w:sz w:val="28"/>
          <w:szCs w:val="28"/>
          <w:lang w:val="en-US"/>
        </w:rPr>
        <w:t>7</w:t>
      </w:r>
      <w:r w:rsidRPr="005D489C">
        <w:rPr>
          <w:sz w:val="28"/>
          <w:szCs w:val="28"/>
          <w:lang w:val="en-US"/>
        </w:rPr>
        <w:t xml:space="preserve"> triệu đồng/đơn</w:t>
      </w:r>
      <w:r w:rsidR="00521644" w:rsidRPr="005D489C">
        <w:rPr>
          <w:sz w:val="28"/>
          <w:szCs w:val="28"/>
          <w:lang w:val="en-US"/>
        </w:rPr>
        <w:t>.</w:t>
      </w:r>
    </w:p>
    <w:p w14:paraId="65F95B12" w14:textId="5D7EB384" w:rsidR="00521644" w:rsidRPr="005D489C" w:rsidRDefault="007B6BA8" w:rsidP="00860995">
      <w:pPr>
        <w:spacing w:line="264" w:lineRule="auto"/>
        <w:ind w:firstLine="709"/>
        <w:jc w:val="both"/>
        <w:rPr>
          <w:sz w:val="28"/>
          <w:szCs w:val="28"/>
          <w:lang w:val="en-US"/>
        </w:rPr>
      </w:pPr>
      <w:r w:rsidRPr="005D489C">
        <w:rPr>
          <w:sz w:val="28"/>
          <w:szCs w:val="28"/>
          <w:lang w:val="en-US"/>
        </w:rPr>
        <w:t>- Đối với đơn đăng ký bảo hộ kiểu dáng công nghiệp</w:t>
      </w:r>
      <w:r w:rsidR="00521644" w:rsidRPr="005D489C">
        <w:rPr>
          <w:sz w:val="28"/>
          <w:szCs w:val="28"/>
          <w:lang w:val="en-US"/>
        </w:rPr>
        <w:t>: 1</w:t>
      </w:r>
      <w:r w:rsidR="00991C93">
        <w:rPr>
          <w:sz w:val="28"/>
          <w:szCs w:val="28"/>
          <w:lang w:val="en-US"/>
        </w:rPr>
        <w:t>3,5</w:t>
      </w:r>
      <w:r w:rsidR="00521644" w:rsidRPr="005D489C">
        <w:rPr>
          <w:sz w:val="28"/>
          <w:szCs w:val="28"/>
          <w:lang w:val="en-US"/>
        </w:rPr>
        <w:t xml:space="preserve"> triệu đồng/văn bằng bảo hộ.</w:t>
      </w:r>
    </w:p>
    <w:p w14:paraId="4CAF693E" w14:textId="1F0292A1" w:rsidR="007B6BA8" w:rsidRPr="005D489C" w:rsidRDefault="00521644" w:rsidP="00860995">
      <w:pPr>
        <w:spacing w:line="264" w:lineRule="auto"/>
        <w:ind w:firstLine="709"/>
        <w:jc w:val="both"/>
        <w:rPr>
          <w:sz w:val="28"/>
          <w:szCs w:val="28"/>
          <w:lang w:val="en-US"/>
        </w:rPr>
      </w:pPr>
      <w:r w:rsidRPr="005D489C">
        <w:rPr>
          <w:sz w:val="28"/>
          <w:szCs w:val="28"/>
          <w:lang w:val="en-US"/>
        </w:rPr>
        <w:t xml:space="preserve">- Đối với đơn đăng ký bảo hộ </w:t>
      </w:r>
      <w:r w:rsidR="007B6BA8" w:rsidRPr="005D489C">
        <w:rPr>
          <w:sz w:val="28"/>
          <w:szCs w:val="28"/>
          <w:lang w:val="en-US"/>
        </w:rPr>
        <w:t>nhãn hiệu: 1</w:t>
      </w:r>
      <w:r w:rsidR="00991C93">
        <w:rPr>
          <w:sz w:val="28"/>
          <w:szCs w:val="28"/>
          <w:lang w:val="en-US"/>
        </w:rPr>
        <w:t>3,5</w:t>
      </w:r>
      <w:r w:rsidR="007B6BA8" w:rsidRPr="005D489C">
        <w:rPr>
          <w:sz w:val="28"/>
          <w:szCs w:val="28"/>
          <w:lang w:val="en-US"/>
        </w:rPr>
        <w:t xml:space="preserve"> triệu đồng/văn bằng bảo hộ.</w:t>
      </w:r>
    </w:p>
    <w:p w14:paraId="7022C1C9" w14:textId="1E2F0297" w:rsidR="00860995" w:rsidRPr="005D489C" w:rsidRDefault="00521644" w:rsidP="00860995">
      <w:pPr>
        <w:spacing w:line="264" w:lineRule="auto"/>
        <w:ind w:firstLine="709"/>
        <w:jc w:val="both"/>
        <w:rPr>
          <w:sz w:val="28"/>
          <w:szCs w:val="28"/>
          <w:lang w:val="en-US"/>
        </w:rPr>
      </w:pPr>
      <w:r w:rsidRPr="005D489C">
        <w:rPr>
          <w:sz w:val="28"/>
          <w:szCs w:val="28"/>
          <w:lang w:val="en-US"/>
        </w:rPr>
        <w:t>2.</w:t>
      </w:r>
      <w:r w:rsidR="007B6BA8" w:rsidRPr="005D489C">
        <w:rPr>
          <w:sz w:val="28"/>
          <w:szCs w:val="28"/>
          <w:lang w:val="en-US"/>
        </w:rPr>
        <w:t xml:space="preserve"> Đối với đăng ký bảo hộ ở nước ngoài cho các đối tượng quy định tại khoản 1 Điều này: </w:t>
      </w:r>
      <w:r w:rsidR="00991C93">
        <w:rPr>
          <w:sz w:val="28"/>
          <w:szCs w:val="28"/>
          <w:lang w:val="en-US"/>
        </w:rPr>
        <w:t>54</w:t>
      </w:r>
      <w:r w:rsidR="007B6BA8" w:rsidRPr="005D489C">
        <w:rPr>
          <w:sz w:val="28"/>
          <w:szCs w:val="28"/>
          <w:lang w:val="en-US"/>
        </w:rPr>
        <w:t xml:space="preserve"> triệu đồng/đơn được chấp nhận hợp lệ, các văn bản tương ứng theo quy định của tổ chức quốc tế hoặc quốc gia nộp đơn.</w:t>
      </w:r>
      <w:bookmarkStart w:id="3" w:name="dieu_4"/>
      <w:bookmarkEnd w:id="2"/>
    </w:p>
    <w:p w14:paraId="35E7445E" w14:textId="77777777" w:rsidR="00860995" w:rsidRPr="005D489C" w:rsidRDefault="00CB1559" w:rsidP="00860995">
      <w:pPr>
        <w:spacing w:line="264" w:lineRule="auto"/>
        <w:ind w:firstLine="709"/>
        <w:jc w:val="both"/>
        <w:rPr>
          <w:sz w:val="28"/>
          <w:szCs w:val="28"/>
          <w:lang w:val="en-US"/>
        </w:rPr>
      </w:pPr>
      <w:r w:rsidRPr="005D489C">
        <w:rPr>
          <w:b/>
          <w:bCs/>
          <w:sz w:val="28"/>
          <w:szCs w:val="28"/>
        </w:rPr>
        <w:t xml:space="preserve">Điều </w:t>
      </w:r>
      <w:r w:rsidR="00130F60" w:rsidRPr="005D489C">
        <w:rPr>
          <w:b/>
          <w:bCs/>
          <w:sz w:val="28"/>
          <w:szCs w:val="28"/>
          <w:lang w:val="en-US"/>
        </w:rPr>
        <w:t>4</w:t>
      </w:r>
      <w:r w:rsidRPr="005D489C">
        <w:rPr>
          <w:b/>
          <w:bCs/>
          <w:sz w:val="28"/>
          <w:szCs w:val="28"/>
        </w:rPr>
        <w:t>. Tổ chức thực hiện</w:t>
      </w:r>
      <w:bookmarkEnd w:id="3"/>
    </w:p>
    <w:p w14:paraId="000E5577" w14:textId="77777777" w:rsidR="00860995" w:rsidRPr="005D489C" w:rsidRDefault="004D062C" w:rsidP="00860995">
      <w:pPr>
        <w:spacing w:line="264" w:lineRule="auto"/>
        <w:ind w:firstLine="709"/>
        <w:jc w:val="both"/>
        <w:rPr>
          <w:sz w:val="28"/>
          <w:szCs w:val="28"/>
          <w:lang w:bidi="vi-VN"/>
        </w:rPr>
      </w:pPr>
      <w:r w:rsidRPr="005D489C">
        <w:rPr>
          <w:sz w:val="28"/>
          <w:szCs w:val="28"/>
          <w:lang w:val="en-US" w:bidi="vi-VN"/>
        </w:rPr>
        <w:t xml:space="preserve">1. </w:t>
      </w:r>
      <w:r w:rsidR="00CB1559" w:rsidRPr="005D489C">
        <w:rPr>
          <w:sz w:val="28"/>
          <w:szCs w:val="28"/>
          <w:lang w:bidi="vi-VN"/>
        </w:rPr>
        <w:t>Giao Ủy ban nhân dân tỉnh tổ chức thực hiện Nghị quyết này và báo cáo kết quả tại các kỳ họp của Hội đồng nhân dân tỉnh.</w:t>
      </w:r>
    </w:p>
    <w:p w14:paraId="4DB47940" w14:textId="77777777" w:rsidR="00860995" w:rsidRPr="005D489C" w:rsidRDefault="004D062C" w:rsidP="00860995">
      <w:pPr>
        <w:spacing w:line="264" w:lineRule="auto"/>
        <w:ind w:firstLine="709"/>
        <w:jc w:val="both"/>
        <w:rPr>
          <w:sz w:val="28"/>
          <w:szCs w:val="28"/>
        </w:rPr>
      </w:pPr>
      <w:r w:rsidRPr="005D489C">
        <w:rPr>
          <w:sz w:val="28"/>
          <w:szCs w:val="28"/>
          <w:lang w:val="en-US" w:bidi="vi-VN"/>
        </w:rPr>
        <w:lastRenderedPageBreak/>
        <w:t xml:space="preserve">2. </w:t>
      </w:r>
      <w:r w:rsidR="00CB1559" w:rsidRPr="005D489C">
        <w:rPr>
          <w:sz w:val="28"/>
          <w:szCs w:val="28"/>
          <w:lang w:bidi="vi-VN"/>
        </w:rPr>
        <w:t>Giao Thường trực Hội đồng nhân dân tỉnh, các Ban của Hội đồng nhân dân tỉnh, Tổ đại biểu Hội đồng nhân dân tỉnh và đại biểu Hội đồng nhân dân tỉnh giám sát việc triển khai thực hiện Nghị quyết này</w:t>
      </w:r>
      <w:r w:rsidR="00CB1559" w:rsidRPr="005D489C">
        <w:rPr>
          <w:sz w:val="28"/>
          <w:szCs w:val="28"/>
        </w:rPr>
        <w:t>.</w:t>
      </w:r>
      <w:bookmarkStart w:id="4" w:name="dieu_5"/>
    </w:p>
    <w:p w14:paraId="309511D9" w14:textId="77777777" w:rsidR="00860995" w:rsidRPr="005D489C" w:rsidRDefault="00CB1559" w:rsidP="00860995">
      <w:pPr>
        <w:spacing w:line="264" w:lineRule="auto"/>
        <w:ind w:firstLine="709"/>
        <w:jc w:val="both"/>
        <w:rPr>
          <w:b/>
          <w:bCs/>
          <w:sz w:val="28"/>
          <w:szCs w:val="28"/>
        </w:rPr>
      </w:pPr>
      <w:r w:rsidRPr="005D489C">
        <w:rPr>
          <w:b/>
          <w:bCs/>
          <w:sz w:val="28"/>
          <w:szCs w:val="28"/>
        </w:rPr>
        <w:t xml:space="preserve">Điều </w:t>
      </w:r>
      <w:r w:rsidR="002B2B8A" w:rsidRPr="005D489C">
        <w:rPr>
          <w:b/>
          <w:bCs/>
          <w:sz w:val="28"/>
          <w:szCs w:val="28"/>
          <w:lang w:val="en-US"/>
        </w:rPr>
        <w:t>5</w:t>
      </w:r>
      <w:r w:rsidRPr="005D489C">
        <w:rPr>
          <w:b/>
          <w:bCs/>
          <w:sz w:val="28"/>
          <w:szCs w:val="28"/>
        </w:rPr>
        <w:t>. Hiệu lực thi hành</w:t>
      </w:r>
      <w:bookmarkEnd w:id="4"/>
    </w:p>
    <w:p w14:paraId="1D3B7FD8" w14:textId="48FD182B" w:rsidR="00CB1559" w:rsidRPr="005D489C" w:rsidRDefault="00CB1559" w:rsidP="00860995">
      <w:pPr>
        <w:spacing w:line="264" w:lineRule="auto"/>
        <w:ind w:firstLine="709"/>
        <w:jc w:val="both"/>
        <w:rPr>
          <w:sz w:val="28"/>
          <w:szCs w:val="28"/>
          <w:lang w:val="en-US"/>
        </w:rPr>
      </w:pPr>
      <w:r w:rsidRPr="005D489C">
        <w:rPr>
          <w:sz w:val="28"/>
          <w:szCs w:val="28"/>
          <w:lang w:bidi="vi-VN"/>
        </w:rPr>
        <w:t xml:space="preserve">Nghị quyết này được Hội đồng nhân dân tỉnh Đắk Lắk Khóa X, Kỳ họp thứ </w:t>
      </w:r>
      <w:r w:rsidR="00130F60" w:rsidRPr="005D489C">
        <w:rPr>
          <w:sz w:val="28"/>
          <w:szCs w:val="28"/>
          <w:lang w:val="en-US" w:bidi="vi-VN"/>
        </w:rPr>
        <w:t>….</w:t>
      </w:r>
      <w:r w:rsidRPr="005D489C">
        <w:rPr>
          <w:sz w:val="28"/>
          <w:szCs w:val="28"/>
          <w:lang w:bidi="vi-VN"/>
        </w:rPr>
        <w:t xml:space="preserve"> thông qua ngày </w:t>
      </w:r>
      <w:r w:rsidR="00130F60" w:rsidRPr="005D489C">
        <w:rPr>
          <w:sz w:val="28"/>
          <w:szCs w:val="28"/>
          <w:lang w:val="en-US" w:bidi="vi-VN"/>
        </w:rPr>
        <w:t>…</w:t>
      </w:r>
      <w:r w:rsidRPr="005D489C">
        <w:rPr>
          <w:sz w:val="28"/>
          <w:szCs w:val="28"/>
          <w:lang w:bidi="vi-VN"/>
        </w:rPr>
        <w:t xml:space="preserve"> tháng </w:t>
      </w:r>
      <w:r w:rsidR="00130F60" w:rsidRPr="005D489C">
        <w:rPr>
          <w:sz w:val="28"/>
          <w:szCs w:val="28"/>
          <w:lang w:val="en-US" w:bidi="vi-VN"/>
        </w:rPr>
        <w:t>…</w:t>
      </w:r>
      <w:r w:rsidRPr="005D489C">
        <w:rPr>
          <w:sz w:val="28"/>
          <w:szCs w:val="28"/>
          <w:lang w:bidi="vi-VN"/>
        </w:rPr>
        <w:t xml:space="preserve"> năm 202</w:t>
      </w:r>
      <w:r w:rsidR="00130F60" w:rsidRPr="005D489C">
        <w:rPr>
          <w:sz w:val="28"/>
          <w:szCs w:val="28"/>
          <w:lang w:val="en-US" w:bidi="vi-VN"/>
        </w:rPr>
        <w:t>3</w:t>
      </w:r>
      <w:r w:rsidRPr="005D489C">
        <w:rPr>
          <w:sz w:val="28"/>
          <w:szCs w:val="28"/>
          <w:lang w:bidi="vi-VN"/>
        </w:rPr>
        <w:t xml:space="preserve">; có hiệu lực từ ngày </w:t>
      </w:r>
      <w:r w:rsidR="00130F60" w:rsidRPr="005D489C">
        <w:rPr>
          <w:sz w:val="28"/>
          <w:szCs w:val="28"/>
          <w:lang w:val="en-US" w:bidi="vi-VN"/>
        </w:rPr>
        <w:t>…</w:t>
      </w:r>
      <w:r w:rsidRPr="005D489C">
        <w:rPr>
          <w:sz w:val="28"/>
          <w:szCs w:val="28"/>
          <w:lang w:bidi="vi-VN"/>
        </w:rPr>
        <w:t xml:space="preserve"> tháng</w:t>
      </w:r>
      <w:r w:rsidR="00130F60" w:rsidRPr="005D489C">
        <w:rPr>
          <w:sz w:val="28"/>
          <w:szCs w:val="28"/>
          <w:lang w:val="en-US" w:bidi="vi-VN"/>
        </w:rPr>
        <w:t>…</w:t>
      </w:r>
      <w:r w:rsidRPr="005D489C">
        <w:rPr>
          <w:sz w:val="28"/>
          <w:szCs w:val="28"/>
          <w:lang w:bidi="vi-VN"/>
        </w:rPr>
        <w:t xml:space="preserve"> năm 2023./.</w:t>
      </w:r>
    </w:p>
    <w:p w14:paraId="1B6766DA" w14:textId="77777777" w:rsidR="00130F60" w:rsidRPr="005D489C" w:rsidRDefault="00130F60" w:rsidP="00130F60">
      <w:pPr>
        <w:pStyle w:val="BodyText"/>
        <w:shd w:val="clear" w:color="auto" w:fill="auto"/>
        <w:spacing w:before="0" w:after="0" w:line="240" w:lineRule="auto"/>
        <w:ind w:firstLine="720"/>
        <w:jc w:val="both"/>
        <w:rPr>
          <w:sz w:val="28"/>
          <w:szCs w:val="28"/>
          <w:lang w:bidi="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16"/>
        <w:gridCol w:w="4356"/>
      </w:tblGrid>
      <w:tr w:rsidR="005D489C" w:rsidRPr="005D489C" w14:paraId="583379C1" w14:textId="77777777" w:rsidTr="00130F60">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14:paraId="0EA43459" w14:textId="15C067D6" w:rsidR="00CB1559" w:rsidRPr="005D489C" w:rsidRDefault="00CB1559" w:rsidP="00130F60">
            <w:pPr>
              <w:spacing w:before="0" w:after="0" w:line="240" w:lineRule="auto"/>
            </w:pPr>
            <w:r w:rsidRPr="005D489C">
              <w:t> </w:t>
            </w:r>
            <w:r w:rsidRPr="005D489C">
              <w:rPr>
                <w:b/>
                <w:bCs/>
                <w:i/>
                <w:iCs/>
              </w:rPr>
              <w:t>Nơi nhận:</w:t>
            </w:r>
            <w:r w:rsidRPr="005D489C">
              <w:rPr>
                <w:b/>
                <w:bCs/>
                <w:i/>
                <w:iCs/>
              </w:rPr>
              <w:br/>
            </w:r>
            <w:r w:rsidRPr="005D489C">
              <w:rPr>
                <w:sz w:val="22"/>
                <w:szCs w:val="30"/>
              </w:rPr>
              <w:t xml:space="preserve">- Như Điều </w:t>
            </w:r>
            <w:r w:rsidR="008A6865" w:rsidRPr="005D489C">
              <w:rPr>
                <w:sz w:val="22"/>
                <w:szCs w:val="30"/>
                <w:lang w:val="en-US"/>
              </w:rPr>
              <w:t>10</w:t>
            </w:r>
            <w:r w:rsidRPr="005D489C">
              <w:rPr>
                <w:sz w:val="22"/>
                <w:szCs w:val="30"/>
              </w:rPr>
              <w:t>;</w:t>
            </w:r>
            <w:r w:rsidRPr="005D489C">
              <w:rPr>
                <w:sz w:val="22"/>
                <w:szCs w:val="30"/>
              </w:rPr>
              <w:br/>
              <w:t>- Ủy ban Thường vụ Quốc hội;</w:t>
            </w:r>
            <w:r w:rsidRPr="005D489C">
              <w:rPr>
                <w:sz w:val="22"/>
                <w:szCs w:val="30"/>
              </w:rPr>
              <w:br/>
              <w:t>- Chính phủ;</w:t>
            </w:r>
            <w:r w:rsidRPr="005D489C">
              <w:rPr>
                <w:sz w:val="22"/>
                <w:szCs w:val="30"/>
              </w:rPr>
              <w:br/>
              <w:t>- Cục Kiểm tra VBQPPL - Bộ Tư pháp;</w:t>
            </w:r>
            <w:r w:rsidRPr="005D489C">
              <w:rPr>
                <w:sz w:val="22"/>
                <w:szCs w:val="30"/>
              </w:rPr>
              <w:br/>
              <w:t xml:space="preserve">- Vụ Pháp chế - Bộ </w:t>
            </w:r>
            <w:r w:rsidR="00925C4B" w:rsidRPr="005D489C">
              <w:rPr>
                <w:sz w:val="22"/>
                <w:szCs w:val="30"/>
                <w:lang w:val="en-US"/>
              </w:rPr>
              <w:t>KH&amp;CN</w:t>
            </w:r>
            <w:r w:rsidRPr="005D489C">
              <w:rPr>
                <w:sz w:val="22"/>
                <w:szCs w:val="30"/>
              </w:rPr>
              <w:t>;</w:t>
            </w:r>
            <w:r w:rsidRPr="005D489C">
              <w:rPr>
                <w:sz w:val="22"/>
                <w:szCs w:val="30"/>
              </w:rPr>
              <w:br/>
              <w:t>- Thường trực Tỉnh ủy;</w:t>
            </w:r>
            <w:r w:rsidRPr="005D489C">
              <w:rPr>
                <w:sz w:val="22"/>
                <w:szCs w:val="30"/>
              </w:rPr>
              <w:br/>
              <w:t>- Đoàn ĐBQH tỉnh;</w:t>
            </w:r>
            <w:r w:rsidRPr="005D489C">
              <w:rPr>
                <w:sz w:val="22"/>
                <w:szCs w:val="30"/>
              </w:rPr>
              <w:br/>
              <w:t>- UBMTTQVN tỉnh;</w:t>
            </w:r>
            <w:r w:rsidRPr="005D489C">
              <w:rPr>
                <w:sz w:val="22"/>
                <w:szCs w:val="30"/>
              </w:rPr>
              <w:br/>
              <w:t>- Các sở, ban, ngành ở tỉnh;</w:t>
            </w:r>
            <w:r w:rsidRPr="005D489C">
              <w:rPr>
                <w:sz w:val="22"/>
                <w:szCs w:val="30"/>
              </w:rPr>
              <w:br/>
              <w:t>- Văn phòng: Tỉnh ủy, UBND tỉnh;</w:t>
            </w:r>
            <w:r w:rsidRPr="005D489C">
              <w:rPr>
                <w:sz w:val="22"/>
                <w:szCs w:val="30"/>
              </w:rPr>
              <w:br/>
              <w:t>- Văn phòng Đoàn ĐBQH và HĐND tỉnh;</w:t>
            </w:r>
            <w:r w:rsidRPr="005D489C">
              <w:rPr>
                <w:sz w:val="22"/>
                <w:szCs w:val="30"/>
              </w:rPr>
              <w:br/>
              <w:t>- TT. HĐND, UBND các huyện, thị xã, thành phố;</w:t>
            </w:r>
            <w:r w:rsidRPr="005D489C">
              <w:rPr>
                <w:sz w:val="22"/>
                <w:szCs w:val="30"/>
              </w:rPr>
              <w:br/>
              <w:t>- HĐND, UBND các xã, phường, thị trấn</w:t>
            </w:r>
            <w:r w:rsidRPr="005D489C">
              <w:rPr>
                <w:sz w:val="22"/>
                <w:szCs w:val="30"/>
                <w:lang w:val="en-GB"/>
              </w:rPr>
              <w:br/>
            </w:r>
            <w:r w:rsidRPr="005D489C">
              <w:rPr>
                <w:sz w:val="22"/>
                <w:szCs w:val="30"/>
              </w:rPr>
              <w:t>(UBND cấp huyện sao gửi);</w:t>
            </w:r>
            <w:r w:rsidRPr="005D489C">
              <w:rPr>
                <w:sz w:val="22"/>
                <w:szCs w:val="30"/>
              </w:rPr>
              <w:br/>
              <w:t>- Báo Đắk Lắk, Đài PT-TH tỉnh,</w:t>
            </w:r>
            <w:r w:rsidRPr="005D489C">
              <w:rPr>
                <w:sz w:val="22"/>
                <w:szCs w:val="30"/>
              </w:rPr>
              <w:br/>
              <w:t>- Trung tâm Công nghệ và Cổng TTĐT tỉnh;</w:t>
            </w:r>
            <w:r w:rsidRPr="005D489C">
              <w:rPr>
                <w:sz w:val="22"/>
                <w:szCs w:val="30"/>
              </w:rPr>
              <w:br/>
              <w:t>- Lưu: VT, CT.HĐND.</w:t>
            </w:r>
            <w:r w:rsidRPr="005D489C">
              <w:rPr>
                <w:sz w:val="22"/>
                <w:szCs w:val="30"/>
                <w:vertAlign w:val="subscript"/>
              </w:rPr>
              <w:t>(A)</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291A1DE" w14:textId="77777777" w:rsidR="00130F60" w:rsidRPr="005D489C" w:rsidRDefault="00CB1559" w:rsidP="00130F60">
            <w:pPr>
              <w:spacing w:before="0" w:after="0" w:line="240" w:lineRule="auto"/>
              <w:jc w:val="center"/>
              <w:rPr>
                <w:b/>
                <w:bCs/>
                <w:sz w:val="28"/>
                <w:szCs w:val="28"/>
              </w:rPr>
            </w:pPr>
            <w:r w:rsidRPr="005D489C">
              <w:rPr>
                <w:b/>
                <w:bCs/>
                <w:sz w:val="28"/>
                <w:szCs w:val="28"/>
              </w:rPr>
              <w:t>CHỦ TỊCH</w:t>
            </w:r>
            <w:r w:rsidRPr="005D489C">
              <w:rPr>
                <w:b/>
                <w:bCs/>
                <w:sz w:val="28"/>
                <w:szCs w:val="28"/>
              </w:rPr>
              <w:br/>
            </w:r>
            <w:r w:rsidRPr="005D489C">
              <w:rPr>
                <w:b/>
                <w:bCs/>
                <w:sz w:val="28"/>
                <w:szCs w:val="28"/>
              </w:rPr>
              <w:br/>
            </w:r>
          </w:p>
          <w:p w14:paraId="07725FA7" w14:textId="77777777" w:rsidR="00130F60" w:rsidRPr="005D489C" w:rsidRDefault="00130F60" w:rsidP="00130F60">
            <w:pPr>
              <w:spacing w:before="0" w:after="0" w:line="240" w:lineRule="auto"/>
              <w:jc w:val="center"/>
              <w:rPr>
                <w:b/>
                <w:bCs/>
                <w:sz w:val="28"/>
                <w:szCs w:val="28"/>
              </w:rPr>
            </w:pPr>
          </w:p>
          <w:p w14:paraId="62C0FF48" w14:textId="77777777" w:rsidR="00860995" w:rsidRPr="005D489C" w:rsidRDefault="00860995" w:rsidP="00130F60">
            <w:pPr>
              <w:spacing w:before="0" w:after="0" w:line="240" w:lineRule="auto"/>
              <w:jc w:val="center"/>
              <w:rPr>
                <w:b/>
                <w:bCs/>
                <w:sz w:val="28"/>
                <w:szCs w:val="28"/>
              </w:rPr>
            </w:pPr>
          </w:p>
          <w:p w14:paraId="3F025110" w14:textId="77777777" w:rsidR="00860995" w:rsidRPr="005D489C" w:rsidRDefault="00860995" w:rsidP="00130F60">
            <w:pPr>
              <w:spacing w:before="0" w:after="0" w:line="240" w:lineRule="auto"/>
              <w:jc w:val="center"/>
              <w:rPr>
                <w:b/>
                <w:bCs/>
                <w:sz w:val="28"/>
                <w:szCs w:val="28"/>
              </w:rPr>
            </w:pPr>
          </w:p>
          <w:p w14:paraId="38A0A527" w14:textId="77777777" w:rsidR="00130F60" w:rsidRPr="005D489C" w:rsidRDefault="00130F60" w:rsidP="00130F60">
            <w:pPr>
              <w:spacing w:before="0" w:after="0" w:line="240" w:lineRule="auto"/>
              <w:jc w:val="center"/>
              <w:rPr>
                <w:b/>
                <w:bCs/>
                <w:sz w:val="28"/>
                <w:szCs w:val="28"/>
              </w:rPr>
            </w:pPr>
          </w:p>
          <w:p w14:paraId="4C78FA9F" w14:textId="60E324A8" w:rsidR="00CB1559" w:rsidRPr="005D489C" w:rsidRDefault="00CB1559" w:rsidP="00130F60">
            <w:pPr>
              <w:spacing w:before="0" w:after="0" w:line="240" w:lineRule="auto"/>
              <w:jc w:val="center"/>
            </w:pPr>
            <w:r w:rsidRPr="005D489C">
              <w:rPr>
                <w:b/>
                <w:bCs/>
                <w:sz w:val="28"/>
                <w:szCs w:val="28"/>
              </w:rPr>
              <w:br/>
            </w:r>
            <w:r w:rsidR="00130F60" w:rsidRPr="005D489C">
              <w:rPr>
                <w:b/>
                <w:bCs/>
                <w:sz w:val="28"/>
                <w:szCs w:val="28"/>
              </w:rPr>
              <w:t>Huỳnh Thị Chiến Hòa</w:t>
            </w:r>
          </w:p>
        </w:tc>
      </w:tr>
    </w:tbl>
    <w:p w14:paraId="49D2D2B4" w14:textId="77777777" w:rsidR="00CB1559" w:rsidRPr="005D489C" w:rsidRDefault="00CB1559" w:rsidP="00130F60">
      <w:pPr>
        <w:spacing w:before="0" w:after="0" w:line="240" w:lineRule="auto"/>
      </w:pPr>
      <w:r w:rsidRPr="005D489C">
        <w:t> </w:t>
      </w:r>
    </w:p>
    <w:sectPr w:rsidR="00CB1559" w:rsidRPr="005D489C" w:rsidSect="00130F60">
      <w:headerReference w:type="default" r:id="rId8"/>
      <w:pgSz w:w="11907" w:h="16840" w:code="9"/>
      <w:pgMar w:top="1418"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EF77" w14:textId="77777777" w:rsidR="00D5128E" w:rsidRDefault="00D5128E" w:rsidP="00DB4505">
      <w:pPr>
        <w:spacing w:before="0" w:after="0" w:line="240" w:lineRule="auto"/>
      </w:pPr>
      <w:r>
        <w:separator/>
      </w:r>
    </w:p>
  </w:endnote>
  <w:endnote w:type="continuationSeparator" w:id="0">
    <w:p w14:paraId="6183E47D" w14:textId="77777777" w:rsidR="00D5128E" w:rsidRDefault="00D5128E" w:rsidP="00DB45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CDFD" w14:textId="77777777" w:rsidR="00D5128E" w:rsidRDefault="00D5128E" w:rsidP="00DB4505">
      <w:pPr>
        <w:spacing w:before="0" w:after="0" w:line="240" w:lineRule="auto"/>
      </w:pPr>
      <w:r>
        <w:separator/>
      </w:r>
    </w:p>
  </w:footnote>
  <w:footnote w:type="continuationSeparator" w:id="0">
    <w:p w14:paraId="7FD073EA" w14:textId="77777777" w:rsidR="00D5128E" w:rsidRDefault="00D5128E" w:rsidP="00DB45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79B7" w14:textId="7DAEC250" w:rsidR="00DB4505" w:rsidRPr="00860995" w:rsidRDefault="00DB4505" w:rsidP="00860995">
    <w:pPr>
      <w:pStyle w:val="Header"/>
      <w:jc w:val="center"/>
      <w:rPr>
        <w:sz w:val="28"/>
        <w:szCs w:val="28"/>
      </w:rPr>
    </w:pPr>
    <w:r w:rsidRPr="00860995">
      <w:rPr>
        <w:sz w:val="28"/>
        <w:szCs w:val="28"/>
      </w:rPr>
      <w:fldChar w:fldCharType="begin"/>
    </w:r>
    <w:r w:rsidRPr="00860995">
      <w:rPr>
        <w:sz w:val="28"/>
        <w:szCs w:val="28"/>
      </w:rPr>
      <w:instrText xml:space="preserve"> PAGE   \* MERGEFORMAT </w:instrText>
    </w:r>
    <w:r w:rsidRPr="00860995">
      <w:rPr>
        <w:sz w:val="28"/>
        <w:szCs w:val="28"/>
      </w:rPr>
      <w:fldChar w:fldCharType="separate"/>
    </w:r>
    <w:r w:rsidRPr="00860995">
      <w:rPr>
        <w:noProof/>
        <w:sz w:val="28"/>
        <w:szCs w:val="28"/>
      </w:rPr>
      <w:t>2</w:t>
    </w:r>
    <w:r w:rsidRPr="00860995">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ED3"/>
    <w:multiLevelType w:val="multilevel"/>
    <w:tmpl w:val="C1DE1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76B40"/>
    <w:multiLevelType w:val="hybridMultilevel"/>
    <w:tmpl w:val="F9DE4A22"/>
    <w:lvl w:ilvl="0" w:tplc="7548A8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E970F87"/>
    <w:multiLevelType w:val="multilevel"/>
    <w:tmpl w:val="D110E6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930EEF"/>
    <w:multiLevelType w:val="multilevel"/>
    <w:tmpl w:val="35325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A70B6F"/>
    <w:multiLevelType w:val="multilevel"/>
    <w:tmpl w:val="981E1B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22779E"/>
    <w:multiLevelType w:val="multilevel"/>
    <w:tmpl w:val="602A8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805D15"/>
    <w:multiLevelType w:val="multilevel"/>
    <w:tmpl w:val="74404A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F35E50"/>
    <w:multiLevelType w:val="multilevel"/>
    <w:tmpl w:val="EF588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F97D43"/>
    <w:multiLevelType w:val="multilevel"/>
    <w:tmpl w:val="6BA8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1D55FF"/>
    <w:multiLevelType w:val="multilevel"/>
    <w:tmpl w:val="A61E37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0C0599"/>
    <w:multiLevelType w:val="multilevel"/>
    <w:tmpl w:val="D07233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1C4DF7"/>
    <w:multiLevelType w:val="multilevel"/>
    <w:tmpl w:val="6F8CE6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9667942">
    <w:abstractNumId w:val="8"/>
  </w:num>
  <w:num w:numId="2" w16cid:durableId="392702642">
    <w:abstractNumId w:val="5"/>
  </w:num>
  <w:num w:numId="3" w16cid:durableId="723992093">
    <w:abstractNumId w:val="9"/>
  </w:num>
  <w:num w:numId="4" w16cid:durableId="772750174">
    <w:abstractNumId w:val="7"/>
  </w:num>
  <w:num w:numId="5" w16cid:durableId="1434126386">
    <w:abstractNumId w:val="11"/>
  </w:num>
  <w:num w:numId="6" w16cid:durableId="317195656">
    <w:abstractNumId w:val="3"/>
  </w:num>
  <w:num w:numId="7" w16cid:durableId="1821578060">
    <w:abstractNumId w:val="2"/>
  </w:num>
  <w:num w:numId="8" w16cid:durableId="1838567368">
    <w:abstractNumId w:val="6"/>
  </w:num>
  <w:num w:numId="9" w16cid:durableId="1876691000">
    <w:abstractNumId w:val="10"/>
  </w:num>
  <w:num w:numId="10" w16cid:durableId="1870682336">
    <w:abstractNumId w:val="0"/>
  </w:num>
  <w:num w:numId="11" w16cid:durableId="1549683277">
    <w:abstractNumId w:val="4"/>
  </w:num>
  <w:num w:numId="12" w16cid:durableId="1620409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78"/>
    <w:rsid w:val="00042278"/>
    <w:rsid w:val="00045A3C"/>
    <w:rsid w:val="000704FA"/>
    <w:rsid w:val="000767EC"/>
    <w:rsid w:val="00082B16"/>
    <w:rsid w:val="00090B6D"/>
    <w:rsid w:val="00091313"/>
    <w:rsid w:val="000C21CB"/>
    <w:rsid w:val="000C6AFB"/>
    <w:rsid w:val="000E09B9"/>
    <w:rsid w:val="000F0178"/>
    <w:rsid w:val="00103511"/>
    <w:rsid w:val="00113E82"/>
    <w:rsid w:val="00130F60"/>
    <w:rsid w:val="00133A72"/>
    <w:rsid w:val="0015086C"/>
    <w:rsid w:val="00154400"/>
    <w:rsid w:val="00155B8B"/>
    <w:rsid w:val="00192ADB"/>
    <w:rsid w:val="00195508"/>
    <w:rsid w:val="00196A7B"/>
    <w:rsid w:val="001A20C0"/>
    <w:rsid w:val="001A61AC"/>
    <w:rsid w:val="001A78F4"/>
    <w:rsid w:val="001C6628"/>
    <w:rsid w:val="001C7A26"/>
    <w:rsid w:val="001D4148"/>
    <w:rsid w:val="001E5AA1"/>
    <w:rsid w:val="0020202F"/>
    <w:rsid w:val="00220CCF"/>
    <w:rsid w:val="00260B34"/>
    <w:rsid w:val="00272FAE"/>
    <w:rsid w:val="00292E3D"/>
    <w:rsid w:val="002973D9"/>
    <w:rsid w:val="002A6F69"/>
    <w:rsid w:val="002A727E"/>
    <w:rsid w:val="002B2B8A"/>
    <w:rsid w:val="002C0D5A"/>
    <w:rsid w:val="002F2F42"/>
    <w:rsid w:val="00311054"/>
    <w:rsid w:val="003171E5"/>
    <w:rsid w:val="00325316"/>
    <w:rsid w:val="003321BA"/>
    <w:rsid w:val="00393E3D"/>
    <w:rsid w:val="003A314A"/>
    <w:rsid w:val="003B085E"/>
    <w:rsid w:val="003D62E6"/>
    <w:rsid w:val="0041129F"/>
    <w:rsid w:val="004127A0"/>
    <w:rsid w:val="00424239"/>
    <w:rsid w:val="004246C6"/>
    <w:rsid w:val="004248B3"/>
    <w:rsid w:val="00435E6D"/>
    <w:rsid w:val="00447A5D"/>
    <w:rsid w:val="00451EDA"/>
    <w:rsid w:val="004577C7"/>
    <w:rsid w:val="00461155"/>
    <w:rsid w:val="004809E4"/>
    <w:rsid w:val="00482D11"/>
    <w:rsid w:val="00493AB8"/>
    <w:rsid w:val="00494A19"/>
    <w:rsid w:val="004A3E97"/>
    <w:rsid w:val="004B446F"/>
    <w:rsid w:val="004C7C9D"/>
    <w:rsid w:val="004D062C"/>
    <w:rsid w:val="004E22CB"/>
    <w:rsid w:val="004E5049"/>
    <w:rsid w:val="004F2844"/>
    <w:rsid w:val="004F2B8D"/>
    <w:rsid w:val="004F4678"/>
    <w:rsid w:val="004F6473"/>
    <w:rsid w:val="00514128"/>
    <w:rsid w:val="00521644"/>
    <w:rsid w:val="00526C3A"/>
    <w:rsid w:val="00545CD3"/>
    <w:rsid w:val="00546806"/>
    <w:rsid w:val="00574180"/>
    <w:rsid w:val="00586941"/>
    <w:rsid w:val="00586B08"/>
    <w:rsid w:val="00587A80"/>
    <w:rsid w:val="00595330"/>
    <w:rsid w:val="0059538C"/>
    <w:rsid w:val="005A435D"/>
    <w:rsid w:val="005A5A35"/>
    <w:rsid w:val="005B1052"/>
    <w:rsid w:val="005C1F9F"/>
    <w:rsid w:val="005D2487"/>
    <w:rsid w:val="005D38B9"/>
    <w:rsid w:val="005D3996"/>
    <w:rsid w:val="005D489C"/>
    <w:rsid w:val="005D5909"/>
    <w:rsid w:val="005E5A6F"/>
    <w:rsid w:val="005F33DF"/>
    <w:rsid w:val="005F4228"/>
    <w:rsid w:val="00607A54"/>
    <w:rsid w:val="00632DCE"/>
    <w:rsid w:val="00641628"/>
    <w:rsid w:val="00657ADB"/>
    <w:rsid w:val="00683FB6"/>
    <w:rsid w:val="006D3F11"/>
    <w:rsid w:val="006D442D"/>
    <w:rsid w:val="00731DE3"/>
    <w:rsid w:val="00732030"/>
    <w:rsid w:val="00732511"/>
    <w:rsid w:val="007479BF"/>
    <w:rsid w:val="00751F0E"/>
    <w:rsid w:val="007623A8"/>
    <w:rsid w:val="007636CB"/>
    <w:rsid w:val="00772C8F"/>
    <w:rsid w:val="00785051"/>
    <w:rsid w:val="00787569"/>
    <w:rsid w:val="00792586"/>
    <w:rsid w:val="007B6BA8"/>
    <w:rsid w:val="007C1FCD"/>
    <w:rsid w:val="007D00A8"/>
    <w:rsid w:val="007D3E8F"/>
    <w:rsid w:val="007E1DA3"/>
    <w:rsid w:val="00802CDE"/>
    <w:rsid w:val="008065D6"/>
    <w:rsid w:val="00807573"/>
    <w:rsid w:val="00817168"/>
    <w:rsid w:val="00823885"/>
    <w:rsid w:val="00824EA6"/>
    <w:rsid w:val="008348E0"/>
    <w:rsid w:val="00860995"/>
    <w:rsid w:val="00872FB9"/>
    <w:rsid w:val="00880962"/>
    <w:rsid w:val="00890E01"/>
    <w:rsid w:val="008938D8"/>
    <w:rsid w:val="00896AB6"/>
    <w:rsid w:val="008A6865"/>
    <w:rsid w:val="008B230A"/>
    <w:rsid w:val="008B3E67"/>
    <w:rsid w:val="008C05A3"/>
    <w:rsid w:val="008C184D"/>
    <w:rsid w:val="008E458B"/>
    <w:rsid w:val="008E6262"/>
    <w:rsid w:val="008F1DCA"/>
    <w:rsid w:val="0090682F"/>
    <w:rsid w:val="00914C78"/>
    <w:rsid w:val="009239E9"/>
    <w:rsid w:val="00925C4B"/>
    <w:rsid w:val="00952900"/>
    <w:rsid w:val="00955ECE"/>
    <w:rsid w:val="00972BF3"/>
    <w:rsid w:val="009812A7"/>
    <w:rsid w:val="00991C93"/>
    <w:rsid w:val="009B579D"/>
    <w:rsid w:val="009C52B3"/>
    <w:rsid w:val="009C73C9"/>
    <w:rsid w:val="009E03B6"/>
    <w:rsid w:val="009F74AF"/>
    <w:rsid w:val="00A05161"/>
    <w:rsid w:val="00A12332"/>
    <w:rsid w:val="00A20FA3"/>
    <w:rsid w:val="00A2687E"/>
    <w:rsid w:val="00A269C1"/>
    <w:rsid w:val="00A30520"/>
    <w:rsid w:val="00A305C0"/>
    <w:rsid w:val="00A3696D"/>
    <w:rsid w:val="00A52491"/>
    <w:rsid w:val="00A543A3"/>
    <w:rsid w:val="00A57FE6"/>
    <w:rsid w:val="00A958F6"/>
    <w:rsid w:val="00AB70A9"/>
    <w:rsid w:val="00AD08EE"/>
    <w:rsid w:val="00B018E9"/>
    <w:rsid w:val="00B05ED1"/>
    <w:rsid w:val="00B21DE3"/>
    <w:rsid w:val="00B50833"/>
    <w:rsid w:val="00B53771"/>
    <w:rsid w:val="00B64A00"/>
    <w:rsid w:val="00B7262B"/>
    <w:rsid w:val="00B77252"/>
    <w:rsid w:val="00B821F4"/>
    <w:rsid w:val="00BD7D13"/>
    <w:rsid w:val="00BE21BC"/>
    <w:rsid w:val="00BE6523"/>
    <w:rsid w:val="00BF048D"/>
    <w:rsid w:val="00C074D4"/>
    <w:rsid w:val="00C512F2"/>
    <w:rsid w:val="00C7007A"/>
    <w:rsid w:val="00C84BFE"/>
    <w:rsid w:val="00CB1559"/>
    <w:rsid w:val="00CC0291"/>
    <w:rsid w:val="00CC0D45"/>
    <w:rsid w:val="00D26E01"/>
    <w:rsid w:val="00D40803"/>
    <w:rsid w:val="00D5128E"/>
    <w:rsid w:val="00D55BDE"/>
    <w:rsid w:val="00D75117"/>
    <w:rsid w:val="00D766B0"/>
    <w:rsid w:val="00D9054E"/>
    <w:rsid w:val="00D969E4"/>
    <w:rsid w:val="00DB4505"/>
    <w:rsid w:val="00DE4598"/>
    <w:rsid w:val="00E15A5D"/>
    <w:rsid w:val="00E1620E"/>
    <w:rsid w:val="00E21B06"/>
    <w:rsid w:val="00E44E3D"/>
    <w:rsid w:val="00E51085"/>
    <w:rsid w:val="00E5474D"/>
    <w:rsid w:val="00E635E0"/>
    <w:rsid w:val="00E72D6A"/>
    <w:rsid w:val="00EA2AF0"/>
    <w:rsid w:val="00EE4627"/>
    <w:rsid w:val="00EE5BCA"/>
    <w:rsid w:val="00EF27D3"/>
    <w:rsid w:val="00F109BD"/>
    <w:rsid w:val="00F11357"/>
    <w:rsid w:val="00F17FEC"/>
    <w:rsid w:val="00F327AD"/>
    <w:rsid w:val="00F34BCA"/>
    <w:rsid w:val="00F552A8"/>
    <w:rsid w:val="00F822D8"/>
    <w:rsid w:val="00F97D44"/>
    <w:rsid w:val="00FA3A9E"/>
    <w:rsid w:val="00FD27AA"/>
    <w:rsid w:val="00FF6D4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3839C"/>
  <w15:chartTrackingRefBased/>
  <w15:docId w15:val="{A27C8679-AF88-4896-ACF2-4BF06231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before="120" w:after="120" w:line="24" w:lineRule="atLeast"/>
    </w:pPr>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A61AC"/>
    <w:rPr>
      <w:sz w:val="26"/>
      <w:szCs w:val="26"/>
      <w:shd w:val="clear" w:color="auto" w:fill="FFFFFF"/>
    </w:rPr>
  </w:style>
  <w:style w:type="paragraph" w:styleId="BodyText">
    <w:name w:val="Body Text"/>
    <w:basedOn w:val="Normal"/>
    <w:link w:val="BodyTextChar"/>
    <w:qFormat/>
    <w:rsid w:val="001A61AC"/>
    <w:pPr>
      <w:widowControl w:val="0"/>
      <w:shd w:val="clear" w:color="auto" w:fill="FFFFFF"/>
      <w:spacing w:after="80" w:line="259" w:lineRule="auto"/>
      <w:ind w:firstLine="400"/>
    </w:pPr>
    <w:rPr>
      <w:sz w:val="26"/>
      <w:szCs w:val="26"/>
    </w:rPr>
  </w:style>
  <w:style w:type="character" w:customStyle="1" w:styleId="BodyTextChar1">
    <w:name w:val="Body Text Char1"/>
    <w:uiPriority w:val="99"/>
    <w:semiHidden/>
    <w:rsid w:val="001A61AC"/>
    <w:rPr>
      <w:sz w:val="24"/>
      <w:szCs w:val="24"/>
    </w:rPr>
  </w:style>
  <w:style w:type="character" w:styleId="Hyperlink">
    <w:name w:val="Hyperlink"/>
    <w:uiPriority w:val="99"/>
    <w:semiHidden/>
    <w:unhideWhenUsed/>
    <w:rsid w:val="004E5049"/>
    <w:rPr>
      <w:color w:val="0000FF"/>
      <w:u w:val="single"/>
    </w:rPr>
  </w:style>
  <w:style w:type="paragraph" w:styleId="NormalWeb">
    <w:name w:val="Normal (Web)"/>
    <w:basedOn w:val="Normal"/>
    <w:uiPriority w:val="99"/>
    <w:semiHidden/>
    <w:unhideWhenUsed/>
    <w:rsid w:val="008E458B"/>
    <w:pPr>
      <w:spacing w:before="100" w:beforeAutospacing="1" w:after="100" w:afterAutospacing="1"/>
    </w:pPr>
  </w:style>
  <w:style w:type="character" w:customStyle="1" w:styleId="Picturecaption">
    <w:name w:val="Picture caption_"/>
    <w:link w:val="Picturecaption0"/>
    <w:rsid w:val="00EE5BCA"/>
    <w:rPr>
      <w:i/>
      <w:iCs/>
      <w:sz w:val="26"/>
      <w:szCs w:val="26"/>
      <w:shd w:val="clear" w:color="auto" w:fill="FFFFFF"/>
    </w:rPr>
  </w:style>
  <w:style w:type="paragraph" w:customStyle="1" w:styleId="Picturecaption0">
    <w:name w:val="Picture caption"/>
    <w:basedOn w:val="Normal"/>
    <w:link w:val="Picturecaption"/>
    <w:rsid w:val="00EE5BCA"/>
    <w:pPr>
      <w:widowControl w:val="0"/>
      <w:shd w:val="clear" w:color="auto" w:fill="FFFFFF"/>
    </w:pPr>
    <w:rPr>
      <w:i/>
      <w:iCs/>
      <w:sz w:val="26"/>
      <w:szCs w:val="26"/>
    </w:rPr>
  </w:style>
  <w:style w:type="paragraph" w:styleId="Header">
    <w:name w:val="header"/>
    <w:basedOn w:val="Normal"/>
    <w:link w:val="HeaderChar"/>
    <w:uiPriority w:val="99"/>
    <w:unhideWhenUsed/>
    <w:rsid w:val="00DB4505"/>
    <w:pPr>
      <w:tabs>
        <w:tab w:val="center" w:pos="4513"/>
        <w:tab w:val="right" w:pos="9026"/>
      </w:tabs>
    </w:pPr>
  </w:style>
  <w:style w:type="character" w:customStyle="1" w:styleId="HeaderChar">
    <w:name w:val="Header Char"/>
    <w:link w:val="Header"/>
    <w:uiPriority w:val="99"/>
    <w:rsid w:val="00DB4505"/>
    <w:rPr>
      <w:sz w:val="24"/>
      <w:szCs w:val="24"/>
    </w:rPr>
  </w:style>
  <w:style w:type="paragraph" w:styleId="Footer">
    <w:name w:val="footer"/>
    <w:basedOn w:val="Normal"/>
    <w:link w:val="FooterChar"/>
    <w:uiPriority w:val="99"/>
    <w:unhideWhenUsed/>
    <w:rsid w:val="00DB4505"/>
    <w:pPr>
      <w:tabs>
        <w:tab w:val="center" w:pos="4513"/>
        <w:tab w:val="right" w:pos="9026"/>
      </w:tabs>
    </w:pPr>
  </w:style>
  <w:style w:type="character" w:customStyle="1" w:styleId="FooterChar">
    <w:name w:val="Footer Char"/>
    <w:link w:val="Footer"/>
    <w:uiPriority w:val="99"/>
    <w:rsid w:val="00DB4505"/>
    <w:rPr>
      <w:sz w:val="24"/>
      <w:szCs w:val="24"/>
    </w:rPr>
  </w:style>
  <w:style w:type="paragraph" w:styleId="FootnoteText">
    <w:name w:val="footnote text"/>
    <w:basedOn w:val="Normal"/>
    <w:link w:val="FootnoteTextChar"/>
    <w:uiPriority w:val="99"/>
    <w:semiHidden/>
    <w:unhideWhenUsed/>
    <w:rsid w:val="007D00A8"/>
    <w:rPr>
      <w:sz w:val="20"/>
      <w:szCs w:val="20"/>
    </w:rPr>
  </w:style>
  <w:style w:type="character" w:customStyle="1" w:styleId="FootnoteTextChar">
    <w:name w:val="Footnote Text Char"/>
    <w:basedOn w:val="DefaultParagraphFont"/>
    <w:link w:val="FootnoteText"/>
    <w:uiPriority w:val="99"/>
    <w:semiHidden/>
    <w:rsid w:val="007D00A8"/>
    <w:rPr>
      <w:lang w:val="vi-VN" w:eastAsia="vi-VN"/>
    </w:rPr>
  </w:style>
  <w:style w:type="character" w:styleId="FootnoteReference">
    <w:name w:val="footnote reference"/>
    <w:basedOn w:val="DefaultParagraphFont"/>
    <w:uiPriority w:val="99"/>
    <w:semiHidden/>
    <w:unhideWhenUsed/>
    <w:rsid w:val="007D00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7644">
      <w:bodyDiv w:val="1"/>
      <w:marLeft w:val="0"/>
      <w:marRight w:val="0"/>
      <w:marTop w:val="0"/>
      <w:marBottom w:val="0"/>
      <w:divBdr>
        <w:top w:val="none" w:sz="0" w:space="0" w:color="auto"/>
        <w:left w:val="none" w:sz="0" w:space="0" w:color="auto"/>
        <w:bottom w:val="none" w:sz="0" w:space="0" w:color="auto"/>
        <w:right w:val="none" w:sz="0" w:space="0" w:color="auto"/>
      </w:divBdr>
    </w:div>
    <w:div w:id="308093653">
      <w:bodyDiv w:val="1"/>
      <w:marLeft w:val="0"/>
      <w:marRight w:val="0"/>
      <w:marTop w:val="0"/>
      <w:marBottom w:val="0"/>
      <w:divBdr>
        <w:top w:val="none" w:sz="0" w:space="0" w:color="auto"/>
        <w:left w:val="none" w:sz="0" w:space="0" w:color="auto"/>
        <w:bottom w:val="none" w:sz="0" w:space="0" w:color="auto"/>
        <w:right w:val="none" w:sz="0" w:space="0" w:color="auto"/>
      </w:divBdr>
    </w:div>
    <w:div w:id="1203708012">
      <w:bodyDiv w:val="1"/>
      <w:marLeft w:val="0"/>
      <w:marRight w:val="0"/>
      <w:marTop w:val="0"/>
      <w:marBottom w:val="0"/>
      <w:divBdr>
        <w:top w:val="none" w:sz="0" w:space="0" w:color="auto"/>
        <w:left w:val="none" w:sz="0" w:space="0" w:color="auto"/>
        <w:bottom w:val="none" w:sz="0" w:space="0" w:color="auto"/>
        <w:right w:val="none" w:sz="0" w:space="0" w:color="auto"/>
      </w:divBdr>
    </w:div>
    <w:div w:id="1335180244">
      <w:bodyDiv w:val="1"/>
      <w:marLeft w:val="0"/>
      <w:marRight w:val="0"/>
      <w:marTop w:val="0"/>
      <w:marBottom w:val="0"/>
      <w:divBdr>
        <w:top w:val="none" w:sz="0" w:space="0" w:color="auto"/>
        <w:left w:val="none" w:sz="0" w:space="0" w:color="auto"/>
        <w:bottom w:val="none" w:sz="0" w:space="0" w:color="auto"/>
        <w:right w:val="none" w:sz="0" w:space="0" w:color="auto"/>
      </w:divBdr>
    </w:div>
    <w:div w:id="1380783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5E783-E596-4069-A5D7-A459C504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Links>
    <vt:vector size="12" baseType="variant">
      <vt:variant>
        <vt:i4>6684733</vt:i4>
      </vt:variant>
      <vt:variant>
        <vt:i4>3</vt:i4>
      </vt:variant>
      <vt:variant>
        <vt:i4>0</vt:i4>
      </vt:variant>
      <vt:variant>
        <vt:i4>5</vt:i4>
      </vt:variant>
      <vt:variant>
        <vt:lpwstr>https://luatminhkhue.vn/thong-tu-27-2018-tt-btc-che-do-tai-chinh-to-chuc-giai-thuong-sang-tao-khoa-hoc-cong-nghe-viet-nam.aspx</vt:lpwstr>
      </vt:variant>
      <vt:variant>
        <vt:lpwstr/>
      </vt:variant>
      <vt:variant>
        <vt:i4>8126569</vt:i4>
      </vt:variant>
      <vt:variant>
        <vt:i4>0</vt:i4>
      </vt:variant>
      <vt:variant>
        <vt:i4>0</vt:i4>
      </vt:variant>
      <vt:variant>
        <vt:i4>5</vt:i4>
      </vt:variant>
      <vt:variant>
        <vt:lpwstr>https://hethongphapluat.com/docs/find-go-2/844/Q%C4%90-TTg/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Binh Tuy Duong</cp:lastModifiedBy>
  <cp:revision>5</cp:revision>
  <cp:lastPrinted>1899-12-31T17:00:00Z</cp:lastPrinted>
  <dcterms:created xsi:type="dcterms:W3CDTF">2023-07-31T02:38:00Z</dcterms:created>
  <dcterms:modified xsi:type="dcterms:W3CDTF">2023-08-01T01:28:00Z</dcterms:modified>
</cp:coreProperties>
</file>